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EE" w:rsidRDefault="009D77EE" w:rsidP="00D738B2"/>
    <w:p w:rsidR="00460C28" w:rsidRDefault="00460C28" w:rsidP="00460C28">
      <w:pPr>
        <w:spacing w:after="0" w:line="259" w:lineRule="auto"/>
        <w:ind w:left="59" w:right="0" w:firstLine="0"/>
        <w:jc w:val="center"/>
      </w:pPr>
    </w:p>
    <w:p w:rsidR="00460C28" w:rsidRDefault="00460C28" w:rsidP="00460C28">
      <w:pPr>
        <w:spacing w:after="0" w:line="259" w:lineRule="auto"/>
        <w:ind w:left="59" w:right="0" w:firstLine="0"/>
        <w:jc w:val="center"/>
      </w:pPr>
      <w:r>
        <w:rPr>
          <w:sz w:val="28"/>
        </w:rPr>
        <w:t xml:space="preserve"> </w:t>
      </w:r>
    </w:p>
    <w:p w:rsidR="00460C28" w:rsidRDefault="00460C28" w:rsidP="00460C28">
      <w:pPr>
        <w:spacing w:after="0" w:line="259" w:lineRule="auto"/>
        <w:ind w:left="59" w:right="0" w:firstLine="0"/>
        <w:jc w:val="center"/>
      </w:pPr>
    </w:p>
    <w:p w:rsidR="00460C28" w:rsidRDefault="00460C28" w:rsidP="00460C28">
      <w:pPr>
        <w:spacing w:after="0" w:line="259" w:lineRule="auto"/>
        <w:ind w:left="59" w:right="0" w:firstLine="0"/>
        <w:jc w:val="center"/>
      </w:pPr>
      <w:r>
        <w:rPr>
          <w:sz w:val="28"/>
        </w:rPr>
        <w:t xml:space="preserve"> </w:t>
      </w:r>
    </w:p>
    <w:p w:rsidR="00460C28" w:rsidRDefault="00460C28" w:rsidP="00460C28">
      <w:pPr>
        <w:spacing w:after="102" w:line="259" w:lineRule="auto"/>
        <w:ind w:left="59" w:right="0" w:firstLine="0"/>
        <w:jc w:val="center"/>
      </w:pPr>
      <w:r>
        <w:rPr>
          <w:sz w:val="28"/>
        </w:rPr>
        <w:t xml:space="preserve"> </w:t>
      </w:r>
    </w:p>
    <w:p w:rsidR="00460C28" w:rsidRDefault="00460C28" w:rsidP="00460C28">
      <w:pPr>
        <w:pStyle w:val="Nadpis1"/>
        <w:ind w:right="6"/>
        <w:rPr>
          <w:sz w:val="40"/>
        </w:rPr>
      </w:pPr>
      <w:bookmarkStart w:id="0" w:name="_Toc130541871"/>
    </w:p>
    <w:p w:rsidR="00460C28" w:rsidRDefault="00460C28" w:rsidP="00460C28">
      <w:pPr>
        <w:pStyle w:val="Nadpis1"/>
        <w:ind w:right="6"/>
        <w:rPr>
          <w:sz w:val="40"/>
        </w:rPr>
      </w:pPr>
    </w:p>
    <w:p w:rsidR="00460C28" w:rsidRDefault="00460C28" w:rsidP="00460C28">
      <w:pPr>
        <w:pStyle w:val="Nadpis1"/>
        <w:ind w:right="6"/>
        <w:rPr>
          <w:sz w:val="40"/>
        </w:rPr>
      </w:pPr>
    </w:p>
    <w:p w:rsidR="00460C28" w:rsidRPr="00804F82" w:rsidRDefault="00460C28" w:rsidP="00460C28">
      <w:pPr>
        <w:pStyle w:val="Nadpis1"/>
        <w:ind w:right="6"/>
        <w:rPr>
          <w:rFonts w:ascii="Arial Black" w:hAnsi="Arial Black"/>
        </w:rPr>
      </w:pPr>
      <w:r w:rsidRPr="00804F82">
        <w:rPr>
          <w:rFonts w:ascii="Arial Black" w:hAnsi="Arial Black"/>
          <w:sz w:val="40"/>
        </w:rPr>
        <w:t>Klasifikační řád</w:t>
      </w:r>
      <w:bookmarkEnd w:id="0"/>
      <w:r w:rsidRPr="00804F82">
        <w:rPr>
          <w:rFonts w:ascii="Arial Black" w:hAnsi="Arial Black"/>
          <w:sz w:val="40"/>
        </w:rPr>
        <w:t xml:space="preserve">  </w:t>
      </w:r>
    </w:p>
    <w:p w:rsidR="00460C28" w:rsidRPr="00804F82" w:rsidRDefault="00460C28" w:rsidP="00460C28">
      <w:pPr>
        <w:pStyle w:val="Nadpis1"/>
        <w:ind w:right="3"/>
        <w:rPr>
          <w:rFonts w:ascii="Arial Black" w:hAnsi="Arial Black"/>
        </w:rPr>
      </w:pPr>
      <w:bookmarkStart w:id="1" w:name="_Toc130541872"/>
      <w:r w:rsidRPr="00804F82">
        <w:rPr>
          <w:rFonts w:ascii="Arial Black" w:hAnsi="Arial Black"/>
          <w:sz w:val="40"/>
        </w:rPr>
        <w:t>(Zásady hodnocení a klasifikace)</w:t>
      </w:r>
      <w:bookmarkEnd w:id="1"/>
      <w:r w:rsidRPr="00804F82">
        <w:rPr>
          <w:rFonts w:ascii="Arial Black" w:hAnsi="Arial Black"/>
          <w:sz w:val="40"/>
        </w:rPr>
        <w:t xml:space="preserve"> </w:t>
      </w:r>
    </w:p>
    <w:p w:rsidR="00460C28" w:rsidRDefault="00460C28" w:rsidP="00460C28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Default="00460C28" w:rsidP="00460C28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356876">
      <w:pPr>
        <w:spacing w:after="0" w:line="259" w:lineRule="auto"/>
        <w:ind w:right="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Datum revize: 18. 1. 2022 </w:t>
      </w:r>
    </w:p>
    <w:p w:rsidR="00460C28" w:rsidRPr="00347FAB" w:rsidRDefault="00460C28" w:rsidP="00460C28">
      <w:pPr>
        <w:spacing w:after="2" w:line="259" w:lineRule="auto"/>
        <w:ind w:left="-5" w:right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Schváleno pedagogickou radou: 27. 1. 2022 </w:t>
      </w:r>
    </w:p>
    <w:p w:rsidR="00356876" w:rsidRPr="00347FAB" w:rsidRDefault="00356876" w:rsidP="00460C28">
      <w:pPr>
        <w:tabs>
          <w:tab w:val="center" w:pos="9072"/>
        </w:tabs>
        <w:spacing w:after="2" w:line="259" w:lineRule="auto"/>
        <w:ind w:left="-15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>Schváleno školskou radou: 26. 1. 2023</w:t>
      </w:r>
    </w:p>
    <w:p w:rsidR="00356876" w:rsidRPr="00347FAB" w:rsidRDefault="00356876" w:rsidP="00460C28">
      <w:pPr>
        <w:tabs>
          <w:tab w:val="center" w:pos="9072"/>
        </w:tabs>
        <w:spacing w:after="2" w:line="259" w:lineRule="auto"/>
        <w:ind w:left="-15" w:right="0" w:firstLine="0"/>
        <w:jc w:val="left"/>
        <w:rPr>
          <w:rFonts w:ascii="Arial" w:hAnsi="Arial" w:cs="Arial"/>
          <w:sz w:val="20"/>
          <w:szCs w:val="20"/>
        </w:rPr>
      </w:pPr>
    </w:p>
    <w:p w:rsidR="00460C28" w:rsidRPr="00347FAB" w:rsidRDefault="00460C28" w:rsidP="00356876">
      <w:pPr>
        <w:tabs>
          <w:tab w:val="center" w:pos="9072"/>
        </w:tabs>
        <w:spacing w:after="2" w:line="259" w:lineRule="auto"/>
        <w:ind w:right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ab/>
        <w:t xml:space="preserve">  </w:t>
      </w:r>
    </w:p>
    <w:p w:rsidR="00460C28" w:rsidRPr="00347FAB" w:rsidRDefault="00460C28" w:rsidP="00460C28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br w:type="page"/>
      </w:r>
    </w:p>
    <w:p w:rsidR="00347FAB" w:rsidRDefault="00347FAB" w:rsidP="00460C28">
      <w:pPr>
        <w:pStyle w:val="Nadpis2"/>
        <w:rPr>
          <w:rFonts w:ascii="Arial" w:hAnsi="Arial" w:cs="Arial"/>
          <w:sz w:val="20"/>
          <w:szCs w:val="20"/>
        </w:rPr>
      </w:pPr>
      <w:bookmarkStart w:id="2" w:name="_Toc130541873"/>
    </w:p>
    <w:p w:rsidR="00460C28" w:rsidRPr="00C7045D" w:rsidRDefault="00460C28" w:rsidP="00460C28">
      <w:pPr>
        <w:pStyle w:val="Nadpis2"/>
        <w:rPr>
          <w:rFonts w:ascii="Arial" w:hAnsi="Arial" w:cs="Arial"/>
          <w:szCs w:val="24"/>
        </w:rPr>
      </w:pPr>
      <w:r w:rsidRPr="00C7045D">
        <w:rPr>
          <w:rFonts w:ascii="Arial" w:hAnsi="Arial" w:cs="Arial"/>
          <w:szCs w:val="24"/>
        </w:rPr>
        <w:t>Obsah</w:t>
      </w:r>
      <w:bookmarkEnd w:id="2"/>
      <w:r w:rsidRPr="00C7045D">
        <w:rPr>
          <w:rFonts w:ascii="Arial" w:hAnsi="Arial" w:cs="Arial"/>
          <w:szCs w:val="24"/>
        </w:rPr>
        <w:t xml:space="preserve">  </w:t>
      </w:r>
    </w:p>
    <w:p w:rsidR="00347FAB" w:rsidRPr="00C7045D" w:rsidRDefault="00347FAB" w:rsidP="00347FAB">
      <w:pPr>
        <w:rPr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119032111"/>
        <w:docPartObj>
          <w:docPartGallery w:val="Table of Contents"/>
        </w:docPartObj>
      </w:sdtPr>
      <w:sdtEndPr>
        <w:rPr>
          <w:sz w:val="20"/>
          <w:szCs w:val="20"/>
        </w:rPr>
      </w:sdtEndPr>
      <w:sdtContent>
        <w:p w:rsidR="00460C28" w:rsidRPr="00C7045D" w:rsidRDefault="00460C28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 w:rsidRPr="00C7045D">
            <w:rPr>
              <w:rFonts w:ascii="Arial" w:hAnsi="Arial" w:cs="Arial"/>
              <w:sz w:val="24"/>
              <w:szCs w:val="24"/>
            </w:rPr>
            <w:fldChar w:fldCharType="begin"/>
          </w:r>
          <w:r w:rsidRPr="00C7045D">
            <w:rPr>
              <w:rFonts w:ascii="Arial" w:hAnsi="Arial" w:cs="Arial"/>
              <w:sz w:val="24"/>
              <w:szCs w:val="24"/>
            </w:rPr>
            <w:instrText xml:space="preserve"> TOC \o "1-2" \h \z \u </w:instrText>
          </w:r>
          <w:r w:rsidRPr="00C7045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0541871" w:history="1">
            <w:r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Klasifikační řád</w:t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_Toc130541871 \h </w:instrText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72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(Zásady hodnocení a klasifikace)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_Toc130541872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73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Obsah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_Toc130541873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74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1. Charakteristika „Zásad“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75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Základní zásady hodnocení a klasifikace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_Toc130541875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76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2. Pojetí a předmět hodnocení a klasifikace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_Toc130541876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Default="001C3584" w:rsidP="00460C28">
          <w:pPr>
            <w:pStyle w:val="Obsah2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30541877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3. Zásady klasifikace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_Toc130541877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4417" w:rsidRPr="005A4417" w:rsidRDefault="005A4417" w:rsidP="005A4417">
          <w:pPr>
            <w:pStyle w:val="Nadpis2"/>
            <w:ind w:right="10" w:firstLine="204"/>
            <w:jc w:val="both"/>
            <w:rPr>
              <w:rFonts w:ascii="Arial" w:hAnsi="Arial" w:cs="Arial"/>
              <w:b w:val="0"/>
              <w:szCs w:val="24"/>
            </w:rPr>
          </w:pPr>
          <w:r w:rsidRPr="005A4417">
            <w:rPr>
              <w:rFonts w:ascii="Arial" w:hAnsi="Arial" w:cs="Arial"/>
              <w:b w:val="0"/>
              <w:szCs w:val="24"/>
            </w:rPr>
            <w:t>4. Klasifikace žáků se speciálními vzdělávacími potřebami (SVP)</w:t>
          </w:r>
          <w:r>
            <w:rPr>
              <w:rFonts w:ascii="Arial" w:hAnsi="Arial" w:cs="Arial"/>
              <w:b w:val="0"/>
              <w:szCs w:val="24"/>
            </w:rPr>
            <w:t>……………………3</w:t>
          </w:r>
          <w:r w:rsidRPr="005A4417">
            <w:rPr>
              <w:rFonts w:ascii="Arial" w:hAnsi="Arial" w:cs="Arial"/>
              <w:b w:val="0"/>
              <w:szCs w:val="24"/>
            </w:rPr>
            <w:t xml:space="preserve"> </w:t>
          </w:r>
        </w:p>
        <w:p w:rsidR="00460C28" w:rsidRPr="00C7045D" w:rsidRDefault="005A4417" w:rsidP="005A4417">
          <w:pPr>
            <w:pStyle w:val="Obsah2"/>
            <w:tabs>
              <w:tab w:val="right" w:leader="dot" w:pos="9060"/>
            </w:tabs>
            <w:ind w:left="0" w:firstLine="0"/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  <w:t xml:space="preserve">   </w:t>
          </w:r>
          <w:hyperlink w:anchor="_Toc130541879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5. Zásady hodnocení žáků cizinců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_Toc130541879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0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6. Zásady a pravidla pro sebehodnocení žáků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_Toc130541880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1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7. Stupnice pro klasifikaci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2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8. Získávání podkladů pro hodnocení a klasifikaci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_Toc130541882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3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9. Postup při klasifikaci žáka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4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Hodnocení a klasifikace chování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_Toc130541884 \h </w:instrTex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045D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5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10. Klasifikace chování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D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</w:hyperlink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6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11. Výchovná opatření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8</w:t>
          </w:r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7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Hodnocení a klasifikace procesu ve vyučovacích předmětech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10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8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12. Klasifikace ve vyučovacích předmětech teoretického vyučování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10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89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13. Klasifikace v odborném výcviku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1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0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14. Klasifikace v tanečních předmětech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1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Komisionální a další mimořádné zkoušky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2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15. Opravné zkoušky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F3A3C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3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16. Další komisionální zkoušky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F3A3C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4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17. Zkoušky v náhradním termínu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F3A3C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4</w:t>
          </w:r>
        </w:p>
        <w:p w:rsidR="00460C28" w:rsidRPr="00C7045D" w:rsidRDefault="001C3584" w:rsidP="00460C28">
          <w:pPr>
            <w:pStyle w:val="Obsah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5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Klasifikace celkového prospěchu a postup žáka do vyššího ročníku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3E0BC5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4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6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18. Klasifikace celkového prospěchu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3E0BC5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4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7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19. Postup do vyššího ročníku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3E0BC5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8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20. Opakování ročníku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3E0BC5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130541899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21. Vysvědčení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460C28" w:rsidRPr="00C7045D" w:rsidRDefault="001C3584" w:rsidP="00460C28">
          <w:pPr>
            <w:pStyle w:val="Obsah2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30541900" w:history="1">
            <w:r w:rsidR="00460C28" w:rsidRPr="00C7045D">
              <w:rPr>
                <w:rStyle w:val="Hypertextovodkaz"/>
                <w:rFonts w:ascii="Arial" w:hAnsi="Arial" w:cs="Arial"/>
                <w:noProof/>
                <w:sz w:val="24"/>
                <w:szCs w:val="24"/>
              </w:rPr>
              <w:t>22. Příloha – tabulka bodového hodnocení</w:t>
            </w:r>
            <w:r w:rsidR="00460C28" w:rsidRPr="00C7045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6C3730" w:rsidRPr="00C7045D" w:rsidRDefault="00347FAB" w:rsidP="00460C28">
          <w:pPr>
            <w:pStyle w:val="Obsah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 w:rsidRPr="00C7045D">
            <w:rPr>
              <w:rFonts w:ascii="Arial" w:hAnsi="Arial" w:cs="Arial"/>
              <w:noProof/>
              <w:sz w:val="24"/>
              <w:szCs w:val="24"/>
            </w:rPr>
            <w:t>23.Příloha-třetinové</w:t>
          </w:r>
          <w:r w:rsidR="00C7045D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C7045D">
            <w:rPr>
              <w:rFonts w:ascii="Arial" w:hAnsi="Arial" w:cs="Arial"/>
              <w:noProof/>
              <w:sz w:val="24"/>
              <w:szCs w:val="24"/>
            </w:rPr>
            <w:t>hodnocení,pro</w:t>
          </w:r>
          <w:r w:rsidR="00C7045D">
            <w:rPr>
              <w:rFonts w:ascii="Arial" w:hAnsi="Arial" w:cs="Arial"/>
              <w:noProof/>
              <w:sz w:val="24"/>
              <w:szCs w:val="24"/>
            </w:rPr>
            <w:t xml:space="preserve"> ZŠ…</w:t>
          </w:r>
          <w:r w:rsidR="006C3730" w:rsidRPr="00C7045D">
            <w:rPr>
              <w:rFonts w:ascii="Arial" w:hAnsi="Arial" w:cs="Arial"/>
              <w:noProof/>
              <w:sz w:val="24"/>
              <w:szCs w:val="24"/>
            </w:rPr>
            <w:t>……………………………………………...1</w:t>
          </w:r>
          <w:r w:rsidR="00903AD0">
            <w:rPr>
              <w:rFonts w:ascii="Arial" w:hAnsi="Arial" w:cs="Arial"/>
              <w:noProof/>
              <w:sz w:val="24"/>
              <w:szCs w:val="24"/>
            </w:rPr>
            <w:t>8</w:t>
          </w:r>
        </w:p>
        <w:p w:rsidR="00460C28" w:rsidRPr="00347FAB" w:rsidRDefault="00460C28" w:rsidP="00460C28">
          <w:pPr>
            <w:rPr>
              <w:rFonts w:ascii="Arial" w:hAnsi="Arial" w:cs="Arial"/>
              <w:sz w:val="20"/>
              <w:szCs w:val="20"/>
            </w:rPr>
          </w:pPr>
          <w:r w:rsidRPr="00C7045D">
            <w:rPr>
              <w:rFonts w:ascii="Arial" w:hAnsi="Arial" w:cs="Arial"/>
              <w:szCs w:val="24"/>
            </w:rPr>
            <w:fldChar w:fldCharType="end"/>
          </w:r>
        </w:p>
      </w:sdtContent>
    </w:sdt>
    <w:p w:rsidR="00460C28" w:rsidRPr="00347FAB" w:rsidRDefault="00460C28" w:rsidP="00460C28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bookmarkStart w:id="3" w:name="_Toc130541874"/>
      <w:r w:rsidRPr="00347FAB">
        <w:rPr>
          <w:rFonts w:ascii="Arial" w:hAnsi="Arial" w:cs="Arial"/>
          <w:sz w:val="20"/>
          <w:szCs w:val="20"/>
        </w:rPr>
        <w:br w:type="page"/>
      </w:r>
    </w:p>
    <w:p w:rsidR="00460C28" w:rsidRPr="00347FAB" w:rsidRDefault="00460C28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>1. Charakteristika „Zásad“</w:t>
      </w:r>
      <w:bookmarkEnd w:id="3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2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ind w:left="439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(1) Tyto zásady se týkají hodnocení a klasifikace výchovně vzdělávacích výsledků ve vyučovacích předmětech a v chování, klasifikace celkového prospěchu žáků, ukládání výchovných opatření a postupu do vyššího ročníku a jsou nedílnou součástí Školního řádu.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1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1"/>
        <w:rPr>
          <w:rFonts w:ascii="Arial" w:hAnsi="Arial" w:cs="Arial"/>
          <w:sz w:val="20"/>
          <w:szCs w:val="20"/>
        </w:rPr>
      </w:pPr>
      <w:bookmarkStart w:id="4" w:name="_Toc130541875"/>
      <w:r w:rsidRPr="00347FAB">
        <w:rPr>
          <w:rFonts w:ascii="Arial" w:hAnsi="Arial" w:cs="Arial"/>
          <w:sz w:val="20"/>
          <w:szCs w:val="20"/>
        </w:rPr>
        <w:t>Základní zásady hodnocení a klasifikace</w:t>
      </w:r>
      <w:bookmarkEnd w:id="4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2"/>
        <w:rPr>
          <w:rFonts w:ascii="Arial" w:hAnsi="Arial" w:cs="Arial"/>
          <w:sz w:val="20"/>
          <w:szCs w:val="20"/>
        </w:rPr>
      </w:pPr>
      <w:bookmarkStart w:id="5" w:name="_Toc130541876"/>
      <w:r w:rsidRPr="00347FAB">
        <w:rPr>
          <w:rFonts w:ascii="Arial" w:hAnsi="Arial" w:cs="Arial"/>
          <w:sz w:val="20"/>
          <w:szCs w:val="20"/>
        </w:rPr>
        <w:t>2. Pojetí a předmět hodnocení a klasifikace</w:t>
      </w:r>
      <w:bookmarkEnd w:id="5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Hodnocení žáka a studujícího nástavbového studia (dále jen „žák“) je organickou součástí výchovně vzdělávacího procesu a jeho řízení.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Klasifikace je jednou z forem hodnocení, její výsledky se vyjadřují stanovenou stupnicí.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Ve výchovně vzdělávacím procesu se uskutečňuje klasifikace průběžná a souhrnná.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Průběžná klasifikace se uplatňuje při hodnocení dílčích výsledků a projevů žáka. 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Souhrnná klasifikace žáka se uskutečňuje na konci prvního a druhého pololetí.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Předmětem klasifikace jsou výsledky, jichž žák dosáhl ve vyučovacích předmětech v souladu s požadavky RVP a ŠVP, schopnost používat osvojené vědomosti, dovednosti a návyky v konkrétních situacích. 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Celkový prospěch a celkové hodnocení žáka se stanovuje na konci každého pololetí.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 obou pololetích se hodnotí i mimořádné výsledky dosažené v některém vyučovacím předmětu a v některých druzích činnosti. </w:t>
      </w:r>
    </w:p>
    <w:p w:rsidR="00460C28" w:rsidRPr="00347FAB" w:rsidRDefault="00460C28" w:rsidP="00460C28">
      <w:pPr>
        <w:numPr>
          <w:ilvl w:val="0"/>
          <w:numId w:val="2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Chování žáka neovlivňuje klasifikaci výsledků ve vyučovacích předmětech.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1"/>
        <w:rPr>
          <w:rFonts w:ascii="Arial" w:hAnsi="Arial" w:cs="Arial"/>
          <w:sz w:val="20"/>
          <w:szCs w:val="20"/>
        </w:rPr>
      </w:pPr>
      <w:bookmarkStart w:id="6" w:name="_Toc130541877"/>
      <w:r w:rsidRPr="00347FAB">
        <w:rPr>
          <w:rFonts w:ascii="Arial" w:hAnsi="Arial" w:cs="Arial"/>
          <w:sz w:val="20"/>
          <w:szCs w:val="20"/>
        </w:rPr>
        <w:t>3. Zásady klasifikace</w:t>
      </w:r>
      <w:bookmarkEnd w:id="6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průběžné i souhrnné klasifikaci pedagogický pracovník – učitel a učitel odborného výcviku (dále jen „učitel“) uplatňuje přiměřenou náročnost a pedagogický takt vůči žákovi. </w:t>
      </w:r>
    </w:p>
    <w:p w:rsidR="00460C28" w:rsidRPr="00347FAB" w:rsidRDefault="00460C28" w:rsidP="00460C28">
      <w:pPr>
        <w:numPr>
          <w:ilvl w:val="0"/>
          <w:numId w:val="2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souhrnné klasifikaci přihlíží učitel k věkovým zvláštnostem žáka i k tomu, že žák mohl v průběhu klasifikačního období zakolísat v učebních výkonech pro určitou indispozici. </w:t>
      </w:r>
    </w:p>
    <w:p w:rsidR="00460C28" w:rsidRPr="00347FAB" w:rsidRDefault="00460C28" w:rsidP="00460C28">
      <w:pPr>
        <w:numPr>
          <w:ilvl w:val="0"/>
          <w:numId w:val="2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Pro potřeby klasifikace se předměty dělí do dvou skupin – předměty s převahou teoretického zaměření a předměty s převahou praktických činností. </w:t>
      </w:r>
    </w:p>
    <w:p w:rsidR="00460C28" w:rsidRPr="00347FAB" w:rsidRDefault="00460C28" w:rsidP="00460C28">
      <w:pPr>
        <w:numPr>
          <w:ilvl w:val="0"/>
          <w:numId w:val="2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Kritéria pro jednotlivé klasifikační stupně jsou formulovány především pro souhrnnou klasifikaci. Učitel však nepřeceňuje žádné z uvedených kritérií, posuzuje žákovy výkony komplexně, v souladu se specifikou předmětu.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10"/>
        <w:rPr>
          <w:rFonts w:ascii="Arial" w:hAnsi="Arial" w:cs="Arial"/>
          <w:sz w:val="20"/>
          <w:szCs w:val="20"/>
        </w:rPr>
      </w:pPr>
      <w:bookmarkStart w:id="7" w:name="_Toc130541878"/>
      <w:r w:rsidRPr="00347FAB">
        <w:rPr>
          <w:rFonts w:ascii="Arial" w:hAnsi="Arial" w:cs="Arial"/>
          <w:sz w:val="20"/>
          <w:szCs w:val="20"/>
        </w:rPr>
        <w:t>4. Klasifikace žáků se speciálními vzdělávacími potřebami (SVP)</w:t>
      </w:r>
      <w:bookmarkEnd w:id="7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Způsob hodnocení a klasifikace žáka vychází ze znalosti příznaků postižení a uplatňuje se ve všech vyučovacích předmětech, ve kterých se projevuje postižení žáka. 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chyb apod. 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U žáků se SVP klade učitel důraz na ten druh projevu žáka (písemný nebo ústní), ve kterém má předpoklady podat lepší výkon. Neznamená to, že jiný druh projevu bude zcela vyloučen z posuzování výkonu žáka.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klasifikaci žáků se doporučuje upřednostnit širší slovní hodnocení. Způsob hodnocení projedná třídní učitel a výchovný poradce s ostatními vyučujícími. 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Učitel dopřeje těmto žákům dostatečný čas na vypracování zadaného úkolu, hodnotí výkon s přihlédnutím ke specifickým možnostem žáka. 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sdělí vhodným způsobem ostatním žákům ve třídě podstatu individuálního přístupu a způsobu hodnocení a klasifikace žáka. 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Učitel zohlední i ostatní doporučení pedagogicko-psychologické poradny v souladu se zprávou o vyšetření žáka. </w:t>
      </w:r>
    </w:p>
    <w:p w:rsidR="00460C28" w:rsidRPr="00347FAB" w:rsidRDefault="00460C28" w:rsidP="00460C28">
      <w:pPr>
        <w:numPr>
          <w:ilvl w:val="0"/>
          <w:numId w:val="22"/>
        </w:numPr>
        <w:ind w:right="14" w:hanging="365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zařazený do zdravotní  tělesné výchovy při  částečném  osvobození nebo při  úlevách  doporučených lékařem se klasifikuje v  tělesné výchově s přihlédnutím  k druhu a  stupni postižení i k jeho celkovému zdravotnímu stavu.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 </w:t>
      </w:r>
    </w:p>
    <w:p w:rsidR="00460C28" w:rsidRPr="00347FAB" w:rsidRDefault="00460C28" w:rsidP="00460C28">
      <w:pPr>
        <w:pStyle w:val="Nadpis2"/>
        <w:rPr>
          <w:rFonts w:ascii="Arial" w:hAnsi="Arial" w:cs="Arial"/>
          <w:sz w:val="20"/>
          <w:szCs w:val="20"/>
        </w:rPr>
      </w:pPr>
      <w:bookmarkStart w:id="8" w:name="_Toc130541879"/>
      <w:r w:rsidRPr="00347FAB">
        <w:rPr>
          <w:rFonts w:ascii="Arial" w:hAnsi="Arial" w:cs="Arial"/>
          <w:sz w:val="20"/>
          <w:szCs w:val="20"/>
        </w:rPr>
        <w:t>5. Zásady hodnocení žáků cizinců</w:t>
      </w:r>
      <w:bookmarkEnd w:id="8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29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3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Žáci cizinců se hodnotí podle stejných kritérií jako ostatní žáci. </w:t>
      </w:r>
    </w:p>
    <w:p w:rsidR="00460C28" w:rsidRPr="00347FAB" w:rsidRDefault="00460C28" w:rsidP="00460C28">
      <w:pPr>
        <w:numPr>
          <w:ilvl w:val="0"/>
          <w:numId w:val="23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hodnocení žáků cizinců, kteří plní v České republice povinnou školní docházku, se úroveň znalosti českého jazyka považuje podle vyhlášky MŠMT ČR 48/2005 Sb., o základním vzdělávání a některých náležitostech plnění povinné školní docházky, § 16, odstavců 2 a 4, za závažnou souvislost, která ovlivňuje jejich výkon. </w:t>
      </w:r>
    </w:p>
    <w:p w:rsidR="00460C28" w:rsidRPr="00347FAB" w:rsidRDefault="00460C28" w:rsidP="00460C28">
      <w:pPr>
        <w:numPr>
          <w:ilvl w:val="0"/>
          <w:numId w:val="23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Pro žáky cizinců s nedostatečnou znalostí vyučovacího jazyka škola vytvoří vyrovnávací plán, ve kterém naplánujeme cíle a obsah vzdělávání žáka cizince tak, aby pro něj byly reálně dosažitelné, reagující na jeho výchozí situaci a vedoucí k vyrovnání jeho vzdělávacích a sociálních bariér.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 </w:t>
      </w:r>
    </w:p>
    <w:p w:rsidR="00460C28" w:rsidRPr="00347FAB" w:rsidRDefault="00460C28" w:rsidP="00460C28">
      <w:pPr>
        <w:pStyle w:val="Nadpis2"/>
        <w:spacing w:after="271"/>
        <w:ind w:right="5"/>
        <w:rPr>
          <w:rFonts w:ascii="Arial" w:hAnsi="Arial" w:cs="Arial"/>
          <w:sz w:val="20"/>
          <w:szCs w:val="20"/>
        </w:rPr>
      </w:pPr>
      <w:bookmarkStart w:id="9" w:name="_Toc130541880"/>
      <w:r w:rsidRPr="00347FAB">
        <w:rPr>
          <w:rFonts w:ascii="Arial" w:hAnsi="Arial" w:cs="Arial"/>
          <w:sz w:val="20"/>
          <w:szCs w:val="20"/>
        </w:rPr>
        <w:t>6. Zásady a pravidla pro sebehodnocení žáků</w:t>
      </w:r>
      <w:bookmarkEnd w:id="9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4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Sebehodnocení je důležitou součástí hodnocení žáků.  </w:t>
      </w:r>
    </w:p>
    <w:p w:rsidR="00460C28" w:rsidRPr="00347FAB" w:rsidRDefault="00460C28" w:rsidP="00460C28">
      <w:pPr>
        <w:numPr>
          <w:ilvl w:val="0"/>
          <w:numId w:val="24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Sebehodnocením se posiluje sebeúcta a sebevědomí žáků.  </w:t>
      </w:r>
    </w:p>
    <w:p w:rsidR="00460C28" w:rsidRPr="00347FAB" w:rsidRDefault="00460C28" w:rsidP="00460C28">
      <w:pPr>
        <w:numPr>
          <w:ilvl w:val="0"/>
          <w:numId w:val="24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Chybu je potřeba chápat jako přirozenou věc v procesu učení. Pedagogičtí pracovníci se o chybě se žáky baví, žáci mohou některé práce sami opravovat. Chyba je důležitý prostředek učení.  </w:t>
      </w:r>
    </w:p>
    <w:p w:rsidR="00460C28" w:rsidRPr="00347FAB" w:rsidRDefault="00460C28" w:rsidP="00460C28">
      <w:pPr>
        <w:numPr>
          <w:ilvl w:val="0"/>
          <w:numId w:val="24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sebehodnocení se žák snaží popsat:  </w:t>
      </w:r>
    </w:p>
    <w:p w:rsidR="00460C28" w:rsidRPr="00347FAB" w:rsidRDefault="00460C28" w:rsidP="00460C28">
      <w:pPr>
        <w:numPr>
          <w:ilvl w:val="1"/>
          <w:numId w:val="24"/>
        </w:numPr>
        <w:ind w:right="14" w:hanging="358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co se mu daří,  </w:t>
      </w:r>
    </w:p>
    <w:p w:rsidR="00460C28" w:rsidRPr="00347FAB" w:rsidRDefault="00460C28" w:rsidP="00460C28">
      <w:pPr>
        <w:numPr>
          <w:ilvl w:val="1"/>
          <w:numId w:val="24"/>
        </w:numPr>
        <w:ind w:right="14" w:hanging="358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co mu ještě nejde,  </w:t>
      </w:r>
    </w:p>
    <w:p w:rsidR="00460C28" w:rsidRPr="00347FAB" w:rsidRDefault="00460C28" w:rsidP="00460C28">
      <w:pPr>
        <w:numPr>
          <w:ilvl w:val="1"/>
          <w:numId w:val="24"/>
        </w:numPr>
        <w:ind w:right="14" w:hanging="358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jak bude pokračovat dál.  </w:t>
      </w:r>
    </w:p>
    <w:p w:rsidR="00460C28" w:rsidRPr="00347FAB" w:rsidRDefault="00460C28" w:rsidP="00460C28">
      <w:pPr>
        <w:numPr>
          <w:ilvl w:val="0"/>
          <w:numId w:val="24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školní práci vedeme žáka tak, aby komentoval svoje výkony a výsledky.  </w:t>
      </w:r>
    </w:p>
    <w:p w:rsidR="00460C28" w:rsidRPr="00347FAB" w:rsidRDefault="00460C28" w:rsidP="00460C28">
      <w:pPr>
        <w:numPr>
          <w:ilvl w:val="0"/>
          <w:numId w:val="24"/>
        </w:numPr>
        <w:spacing w:after="224"/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Známky nejsou jediným zdrojem motivace.  </w:t>
      </w:r>
    </w:p>
    <w:p w:rsidR="00460C28" w:rsidRPr="00347FAB" w:rsidRDefault="00460C28" w:rsidP="00460C28">
      <w:pPr>
        <w:spacing w:after="224"/>
        <w:ind w:left="360" w:right="14" w:firstLine="0"/>
        <w:rPr>
          <w:rFonts w:ascii="Arial" w:hAnsi="Arial" w:cs="Arial"/>
          <w:sz w:val="20"/>
          <w:szCs w:val="20"/>
        </w:rPr>
      </w:pPr>
    </w:p>
    <w:p w:rsidR="004842E0" w:rsidRDefault="004842E0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  <w:bookmarkStart w:id="10" w:name="_Toc130541881"/>
    </w:p>
    <w:p w:rsidR="004842E0" w:rsidRDefault="004842E0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</w:p>
    <w:p w:rsidR="004842E0" w:rsidRDefault="004842E0" w:rsidP="004842E0">
      <w:pPr>
        <w:pStyle w:val="Nadpis2"/>
        <w:ind w:left="0" w:right="4" w:firstLine="0"/>
        <w:jc w:val="both"/>
        <w:rPr>
          <w:rFonts w:ascii="Arial" w:hAnsi="Arial" w:cs="Arial"/>
          <w:sz w:val="20"/>
          <w:szCs w:val="20"/>
        </w:rPr>
      </w:pPr>
    </w:p>
    <w:p w:rsidR="004842E0" w:rsidRPr="004842E0" w:rsidRDefault="004842E0" w:rsidP="004842E0"/>
    <w:bookmarkEnd w:id="10"/>
    <w:p w:rsidR="00460C28" w:rsidRPr="00347FAB" w:rsidRDefault="00460C28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</w:p>
    <w:p w:rsidR="00460C28" w:rsidRPr="00347FAB" w:rsidRDefault="00460C28" w:rsidP="00460C28">
      <w:pPr>
        <w:spacing w:after="35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842E0" w:rsidRPr="00347FAB" w:rsidRDefault="004842E0" w:rsidP="004842E0">
      <w:pPr>
        <w:pStyle w:val="Nadpis2"/>
        <w:ind w:right="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7. Stupnice pro klasifikaci </w:t>
      </w:r>
    </w:p>
    <w:p w:rsidR="004842E0" w:rsidRDefault="004842E0" w:rsidP="004842E0">
      <w:pPr>
        <w:ind w:left="-5" w:right="14"/>
        <w:rPr>
          <w:rFonts w:ascii="Arial" w:hAnsi="Arial" w:cs="Arial"/>
          <w:sz w:val="20"/>
          <w:szCs w:val="20"/>
        </w:rPr>
      </w:pPr>
    </w:p>
    <w:p w:rsidR="004842E0" w:rsidRPr="00347FAB" w:rsidRDefault="00460C28" w:rsidP="004842E0">
      <w:pPr>
        <w:ind w:left="0" w:right="14" w:firstLine="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(1)   </w:t>
      </w:r>
    </w:p>
    <w:p w:rsidR="00460C28" w:rsidRPr="00347FAB" w:rsidRDefault="00460C28" w:rsidP="004842E0">
      <w:pPr>
        <w:spacing w:after="0" w:line="259" w:lineRule="auto"/>
        <w:ind w:left="0" w:right="24" w:firstLine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a) Výsledky učební činnosti žáka v jednotlivých předmětech se klasifikují pěti stupni: </w:t>
      </w:r>
    </w:p>
    <w:p w:rsidR="00460C28" w:rsidRPr="00347FAB" w:rsidRDefault="00460C28" w:rsidP="00460C28">
      <w:pPr>
        <w:numPr>
          <w:ilvl w:val="0"/>
          <w:numId w:val="25"/>
        </w:numPr>
        <w:ind w:right="14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výborný </w:t>
      </w:r>
    </w:p>
    <w:p w:rsidR="00460C28" w:rsidRPr="00347FAB" w:rsidRDefault="00460C28" w:rsidP="00460C28">
      <w:pPr>
        <w:numPr>
          <w:ilvl w:val="0"/>
          <w:numId w:val="25"/>
        </w:numPr>
        <w:ind w:right="14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chvalitebný </w:t>
      </w:r>
    </w:p>
    <w:p w:rsidR="00460C28" w:rsidRPr="00347FAB" w:rsidRDefault="00460C28" w:rsidP="00460C28">
      <w:pPr>
        <w:numPr>
          <w:ilvl w:val="0"/>
          <w:numId w:val="25"/>
        </w:numPr>
        <w:ind w:right="14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dobrý </w:t>
      </w:r>
    </w:p>
    <w:p w:rsidR="00460C28" w:rsidRPr="00347FAB" w:rsidRDefault="00460C28" w:rsidP="00460C28">
      <w:pPr>
        <w:numPr>
          <w:ilvl w:val="0"/>
          <w:numId w:val="25"/>
        </w:numPr>
        <w:ind w:right="14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dostatečný </w:t>
      </w:r>
    </w:p>
    <w:p w:rsidR="00460C28" w:rsidRPr="00347FAB" w:rsidRDefault="00460C28" w:rsidP="00460C28">
      <w:pPr>
        <w:numPr>
          <w:ilvl w:val="0"/>
          <w:numId w:val="25"/>
        </w:numPr>
        <w:ind w:right="14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nedostatečný </w:t>
      </w:r>
    </w:p>
    <w:p w:rsidR="00460C28" w:rsidRPr="00347FAB" w:rsidRDefault="00460C28" w:rsidP="00460C28">
      <w:pPr>
        <w:numPr>
          <w:ilvl w:val="0"/>
          <w:numId w:val="26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Kritéria pro klasifikaci jsou uvedena v čl.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12</w:t>
      </w:r>
      <w:r w:rsidRPr="00347FAB">
        <w:rPr>
          <w:rFonts w:ascii="Arial" w:hAnsi="Arial" w:cs="Arial"/>
          <w:sz w:val="20"/>
          <w:szCs w:val="20"/>
        </w:rPr>
        <w:t xml:space="preserve">.,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13</w:t>
      </w:r>
      <w:r w:rsidRPr="00347FAB">
        <w:rPr>
          <w:rFonts w:ascii="Arial" w:hAnsi="Arial" w:cs="Arial"/>
          <w:sz w:val="20"/>
          <w:szCs w:val="20"/>
        </w:rPr>
        <w:t xml:space="preserve"> a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14</w:t>
      </w:r>
      <w:r w:rsidRPr="00347FAB">
        <w:rPr>
          <w:rFonts w:ascii="Arial" w:hAnsi="Arial" w:cs="Arial"/>
          <w:sz w:val="20"/>
          <w:szCs w:val="20"/>
        </w:rPr>
        <w:t xml:space="preserve">. </w:t>
      </w:r>
    </w:p>
    <w:p w:rsidR="00460C28" w:rsidRPr="00347FAB" w:rsidRDefault="00460C28" w:rsidP="00460C28">
      <w:pPr>
        <w:numPr>
          <w:ilvl w:val="0"/>
          <w:numId w:val="26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Pokud jsou studijní výsledky žáka bodovány, pro převod počtu bodů na klasifikační stupeň se použije tabulka uvedená v čl.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22</w:t>
      </w: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(2)    </w:t>
      </w:r>
    </w:p>
    <w:p w:rsidR="00460C28" w:rsidRPr="00347FAB" w:rsidRDefault="00460C28" w:rsidP="00460C28">
      <w:pPr>
        <w:ind w:left="464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a) Chování žáka se klasifikuje třemi stupni: </w:t>
      </w:r>
    </w:p>
    <w:p w:rsidR="00460C28" w:rsidRPr="00347FAB" w:rsidRDefault="00460C28" w:rsidP="00460C28">
      <w:pPr>
        <w:numPr>
          <w:ilvl w:val="0"/>
          <w:numId w:val="27"/>
        </w:numPr>
        <w:ind w:right="3496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velmi dobré </w:t>
      </w:r>
    </w:p>
    <w:p w:rsidR="00460C28" w:rsidRPr="00347FAB" w:rsidRDefault="00460C28" w:rsidP="00460C28">
      <w:pPr>
        <w:numPr>
          <w:ilvl w:val="0"/>
          <w:numId w:val="27"/>
        </w:numPr>
        <w:ind w:right="3496" w:hanging="17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– uspokojivé 3 – neuspokojivé </w:t>
      </w:r>
    </w:p>
    <w:p w:rsidR="00460C28" w:rsidRPr="00347FAB" w:rsidRDefault="00460C28" w:rsidP="00460C28">
      <w:pPr>
        <w:ind w:left="464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b) Kritéria pro klasifikaci jsou uvedena v čl.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10</w:t>
      </w:r>
      <w:r w:rsidRPr="00347FAB">
        <w:rPr>
          <w:rFonts w:ascii="Arial" w:hAnsi="Arial" w:cs="Arial"/>
          <w:sz w:val="20"/>
          <w:szCs w:val="20"/>
        </w:rPr>
        <w:t xml:space="preserve">. a výchovná opatření v čl.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11</w:t>
      </w:r>
      <w:r w:rsidRPr="00347FAB">
        <w:rPr>
          <w:rFonts w:ascii="Arial" w:hAnsi="Arial" w:cs="Arial"/>
          <w:sz w:val="20"/>
          <w:szCs w:val="20"/>
        </w:rPr>
        <w:t xml:space="preserve">.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(3)   </w:t>
      </w:r>
    </w:p>
    <w:p w:rsidR="00460C28" w:rsidRPr="00347FAB" w:rsidRDefault="00460C28" w:rsidP="00460C28">
      <w:pPr>
        <w:numPr>
          <w:ilvl w:val="0"/>
          <w:numId w:val="28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Celkový prospěch žáka na konci prvního a druhého pololetí se hodnotí třemi stupni: </w:t>
      </w:r>
      <w:proofErr w:type="gramStart"/>
      <w:r w:rsidRPr="00347FAB">
        <w:rPr>
          <w:rFonts w:ascii="Arial" w:hAnsi="Arial" w:cs="Arial"/>
          <w:sz w:val="20"/>
          <w:szCs w:val="20"/>
        </w:rPr>
        <w:t>Prospěl(a) s vyznamenáním</w:t>
      </w:r>
      <w:proofErr w:type="gramEnd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ind w:left="464" w:right="634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prospěl(a) </w:t>
      </w:r>
      <w:proofErr w:type="gramStart"/>
      <w:r w:rsidRPr="00347FAB">
        <w:rPr>
          <w:rFonts w:ascii="Arial" w:hAnsi="Arial" w:cs="Arial"/>
          <w:sz w:val="20"/>
          <w:szCs w:val="20"/>
        </w:rPr>
        <w:t>neprospěl(a)</w:t>
      </w:r>
      <w:proofErr w:type="gramEnd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8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Kritéria pro určení jednotlivých stupňů jsou uvedena v čl. </w:t>
      </w:r>
      <w:r w:rsidRPr="00347FAB">
        <w:rPr>
          <w:rFonts w:ascii="Arial" w:hAnsi="Arial" w:cs="Arial"/>
          <w:color w:val="0000FF"/>
          <w:sz w:val="20"/>
          <w:szCs w:val="20"/>
          <w:u w:val="single" w:color="0000FF"/>
        </w:rPr>
        <w:t>18</w:t>
      </w:r>
      <w:r w:rsidRPr="00347FAB">
        <w:rPr>
          <w:rFonts w:ascii="Arial" w:hAnsi="Arial" w:cs="Arial"/>
          <w:sz w:val="20"/>
          <w:szCs w:val="20"/>
        </w:rPr>
        <w:t xml:space="preserve">. </w:t>
      </w:r>
    </w:p>
    <w:p w:rsidR="00460C28" w:rsidRPr="00347FAB" w:rsidRDefault="00460C28" w:rsidP="00460C28">
      <w:pPr>
        <w:spacing w:after="0" w:line="259" w:lineRule="auto"/>
        <w:ind w:left="454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 </w:t>
      </w:r>
    </w:p>
    <w:p w:rsidR="00460C28" w:rsidRPr="00347FAB" w:rsidRDefault="00460C28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  <w:bookmarkStart w:id="11" w:name="_Toc130541882"/>
      <w:r w:rsidRPr="00347FAB">
        <w:rPr>
          <w:rFonts w:ascii="Arial" w:hAnsi="Arial" w:cs="Arial"/>
          <w:sz w:val="20"/>
          <w:szCs w:val="20"/>
        </w:rPr>
        <w:t>8. Získávání podkladů pro hodnocení a klasifikaci</w:t>
      </w:r>
      <w:bookmarkEnd w:id="11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Podklady pro hodnocení a klasifikaci výchovně vzdělávacích výsledků a chování žáka získává učitel zejména těmito metodami, formami a prostředky: </w:t>
      </w:r>
    </w:p>
    <w:p w:rsidR="00460C28" w:rsidRPr="00347FAB" w:rsidRDefault="00460C28" w:rsidP="00460C28">
      <w:pPr>
        <w:numPr>
          <w:ilvl w:val="1"/>
          <w:numId w:val="29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soustavným sledováním výkonů žáka a jeho připravenosti na vyučování, </w:t>
      </w:r>
    </w:p>
    <w:p w:rsidR="00460C28" w:rsidRPr="00347FAB" w:rsidRDefault="00460C28" w:rsidP="00460C28">
      <w:pPr>
        <w:numPr>
          <w:ilvl w:val="1"/>
          <w:numId w:val="29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různými druhy zkoušek (písemné, ústní, grafické, praktické, pohybové) a didaktickými testy, </w:t>
      </w:r>
    </w:p>
    <w:p w:rsidR="00460C28" w:rsidRPr="00347FAB" w:rsidRDefault="00460C28" w:rsidP="00460C28">
      <w:pPr>
        <w:numPr>
          <w:ilvl w:val="1"/>
          <w:numId w:val="29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kontrolními písemnými pracemi a praktickými zkouškami, </w:t>
      </w:r>
    </w:p>
    <w:p w:rsidR="00460C28" w:rsidRPr="00347FAB" w:rsidRDefault="00460C28" w:rsidP="00460C28">
      <w:pPr>
        <w:numPr>
          <w:ilvl w:val="1"/>
          <w:numId w:val="29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analýzou výsledků činností žáka, </w:t>
      </w:r>
    </w:p>
    <w:p w:rsidR="00460C28" w:rsidRPr="00347FAB" w:rsidRDefault="00460C28" w:rsidP="00460C28">
      <w:pPr>
        <w:numPr>
          <w:ilvl w:val="1"/>
          <w:numId w:val="29"/>
        </w:numPr>
        <w:ind w:left="680" w:right="14" w:hanging="226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konzultacemi s ostatními učiteli a podle potřeby i s pracovníky pedagogicko-psychologických poraden a zdravotnických služeb, zejména u žáka s trvalejšími psychickými a zdravotními potížemi a poruchami. 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Učitel je povinen si vést soustavnou evidenci o každé klasifikaci žáka. 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musí být z předmětu vyzkoušen minimálně dvakrát za každé klasifikační období, z předmětu s minimálně dvouhodinovou dotací čtyřikrát.  </w:t>
      </w:r>
    </w:p>
    <w:p w:rsidR="00460C28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>Počet kontrolních písemných prací a praktických zkoušek stanoví tematické plány příslušných předmětů</w:t>
      </w:r>
      <w:r w:rsidR="00A77192">
        <w:rPr>
          <w:rFonts w:ascii="Arial" w:hAnsi="Arial" w:cs="Arial"/>
          <w:sz w:val="20"/>
          <w:szCs w:val="20"/>
        </w:rPr>
        <w:t xml:space="preserve"> (dvojnásobný počet naplánovaných hodin předmětu týdně)</w:t>
      </w:r>
      <w:r w:rsidRPr="00347FAB">
        <w:rPr>
          <w:rFonts w:ascii="Arial" w:hAnsi="Arial" w:cs="Arial"/>
          <w:sz w:val="20"/>
          <w:szCs w:val="20"/>
        </w:rPr>
        <w:t xml:space="preserve">. Tyto práce se ukládají jeden rok po ukončení příslušného školního roku, ve kterém byly vykonány. </w:t>
      </w:r>
    </w:p>
    <w:p w:rsidR="00A77192" w:rsidRPr="00347FAB" w:rsidRDefault="00A77192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bude celkový počet známek </w:t>
      </w:r>
      <w:r w:rsidR="001C3584">
        <w:rPr>
          <w:rFonts w:ascii="Arial" w:hAnsi="Arial" w:cs="Arial"/>
          <w:sz w:val="20"/>
          <w:szCs w:val="20"/>
        </w:rPr>
        <w:t>dvojnásobný počtu</w:t>
      </w:r>
      <w:bookmarkStart w:id="12" w:name="_GoBack"/>
      <w:bookmarkEnd w:id="1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nap</w:t>
      </w:r>
      <w:r>
        <w:rPr>
          <w:rFonts w:ascii="Arial" w:hAnsi="Arial" w:cs="Arial"/>
          <w:sz w:val="20"/>
          <w:szCs w:val="20"/>
        </w:rPr>
        <w:t>lánovaných hodin předmětu týdně</w:t>
      </w:r>
      <w:r w:rsidRPr="00347FAB">
        <w:rPr>
          <w:rFonts w:ascii="Arial" w:hAnsi="Arial" w:cs="Arial"/>
          <w:sz w:val="20"/>
          <w:szCs w:val="20"/>
        </w:rPr>
        <w:t>.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Učitel oznamuje žákovi výsledek každé klasifikace a poukazuje na klady a nedostatky hodnocených projevů, výkonů, výtvorů. Po ústním vyzkoušení oznámí učitel žákovi výsledek hodnocení okamžitě. Výsledky hodnocení písemných zkoušek a prací a praktických činností oznámí žákovi co nejdříve, nejpozději do 14 dnů. 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Kontrolní písemné práce a další druhy zkoušek rozvrhne učitel rovnoměrně na celý školní rok, aby se nadměrně nenahromadily v určitých obdobích. </w:t>
      </w:r>
    </w:p>
    <w:p w:rsidR="00460C28" w:rsidRPr="00347FAB" w:rsidRDefault="00460C28" w:rsidP="00460C28">
      <w:pPr>
        <w:numPr>
          <w:ilvl w:val="0"/>
          <w:numId w:val="29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V jednom dni mohou žáci konat jen jednu písemnou zkoušku delší než 25 minut nebo pouze jednu praktickou zkoušku.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460C28" w:rsidRPr="00347FAB" w:rsidRDefault="00460C28" w:rsidP="00460C28">
      <w:pPr>
        <w:pStyle w:val="Nadpis2"/>
        <w:rPr>
          <w:rFonts w:ascii="Arial" w:hAnsi="Arial" w:cs="Arial"/>
          <w:sz w:val="20"/>
          <w:szCs w:val="20"/>
        </w:rPr>
      </w:pPr>
      <w:bookmarkStart w:id="13" w:name="_Toc130541883"/>
      <w:r w:rsidRPr="00347FAB">
        <w:rPr>
          <w:rFonts w:ascii="Arial" w:hAnsi="Arial" w:cs="Arial"/>
          <w:sz w:val="20"/>
          <w:szCs w:val="20"/>
        </w:rPr>
        <w:t>9. Postup při klasifikaci žáka</w:t>
      </w:r>
      <w:bookmarkEnd w:id="13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2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Podle stupnice uvedené v čl. 12., 13. a 14. se žáci klasifikují ve všech vyučovacích předmětech uvedených v učebním plánu příslušného ročníku.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 klasifikačním stupni rozhoduje učitel, který vyučuje příslušnému předmětu.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 předmětu, ve kterém vyučuje více učitelů, určí výsledný stupeň za klasifikační období příslušní učitelé po vzájemné dohodě.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Klasifikaci výsledků závěrečných zkoušek, maturitních zkoušek a absolutoria upravují zvláštní předpisy (vyhláška 177/2009 Sb., o bližších podmínkách ukončování vzdělávání ve středních školách maturitní zkouškou, ve znění pozdějších předpisů, a vyhláška 47/2005 Sb., o ukončování vzdělávání ve středních školách závěrečnou zkouškou a o ukončování vzdělávání v konzervatoři absolutoriem, ve znění pozdějších předpisů).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určování klasifikačního stupně posuzuje učitel výsledky práce žáka objektivně, nesmí podléhat žádnému vlivu subjektivnímu ani vnějšímu.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určování stupně prospěchu v jednotlivých předmětech na konci klasifikačního období se hodnotí kvalita práce a učební výsledky, jichž žák dosáhl za celé klasifikační období. Přitom se přihlíží k systematičnosti v práci žáka během klasifikačního období. Stupeň prospěchu se neurčuje na základě průměru z klasifikace za příslušné období.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Ředitel, jeho zástupci a vedoucí učitelé jsou povinni působit na sjednocování klasifikačních měřítek všech učitelů.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Učitel jako informaci pro třídního učitele a vedení školy zapisuje průběžně klasifikaci do počítačové evidence Bakaláři.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Zpravidla k 15. listopadu a 15. dubnu se projednají v pedagogické radě případy zaostávání žáků v učení a nedostatky v jejich chování.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 konci klasifikačního období a též před čtvrtletními klasifikačními konferencemi, v termínu, který určí ředitel ve výchovně vzdělávacím plánu, zapíší učitelé příslušných předmětů výsledky souhrnné klasifikace do počítačové evidence Bakaláři.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Zákonné zástupce nezletilého žáka informuje o prospěchu a chování žáka vhodným způsobem: </w:t>
      </w:r>
    </w:p>
    <w:p w:rsidR="00460C28" w:rsidRPr="00347FAB" w:rsidRDefault="00460C28" w:rsidP="00460C28">
      <w:pPr>
        <w:numPr>
          <w:ilvl w:val="1"/>
          <w:numId w:val="30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a učitel jednotlivých předmětů v polovině prvého a druhého pololetí na třídní schůzce, </w:t>
      </w:r>
    </w:p>
    <w:p w:rsidR="00460C28" w:rsidRPr="00347FAB" w:rsidRDefault="00460C28" w:rsidP="00460C28">
      <w:pPr>
        <w:numPr>
          <w:ilvl w:val="1"/>
          <w:numId w:val="30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nebo učitel, jestliže o to zákonní zástupci nezletilého žáka požádají, </w:t>
      </w:r>
    </w:p>
    <w:p w:rsidR="00460C28" w:rsidRPr="00347FAB" w:rsidRDefault="00460C28" w:rsidP="00460C28">
      <w:pPr>
        <w:numPr>
          <w:ilvl w:val="1"/>
          <w:numId w:val="30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 návrh třídního učitele nebo učitele OV ředitel v případě mimořádného zhoršení prospěchu nebo chování.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Mají-li zletilý žák nebo zákonní zástupci nezletilého žáka pochybnosti o správnosti souhrnné klasifikace, mohou do tří dnů ode dne, kdy se dozvěděli její výsledek, požádat písemně ředitele školy o komisionální přezkoušení žáka. Je-li učitelem sám ředitel školy, požádají o přezkoušení krajský úřad (MHMP – odbor školství). Ředitel školy nebo krajský úřad posoudí oprávněnost žádosti žáka nebo zákonných zástupců a nařídí nejpozději do dvou dnů komisionální přezkoušení. Přezkoušení se provede týž den, kdy bylo rozhodnuto o vyhovění žádosti, nebo nejpozději do tří dnů. Výsledek tohoto přezkoušení je konečný. Jestliže není možno pro nepřítomnost žáka přezkoušení provést, povolení pozbývá platnosti. 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Není-li možné žáka vyzkoušet a klasifikovat v řádném termínu v prvním pololetí (pro závazné objektivní příčiny, např. dlouhotrvající omluvená nepřítomnost), žák se za klasifikační období neklasifikuje. Ředitel školy určí pro jeho klasifikaci náhradní termín zpravidla </w:t>
      </w:r>
    </w:p>
    <w:p w:rsidR="00460C28" w:rsidRPr="00347FAB" w:rsidRDefault="00460C28" w:rsidP="00460C28">
      <w:pPr>
        <w:ind w:left="464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tak, aby klasifikace mohla být ukončena do dvou měsíců po skončení klasifikačního období, nejpozději však do ukončení klasifikačního období ve druhém pololetí. </w:t>
      </w:r>
    </w:p>
    <w:p w:rsidR="00460C28" w:rsidRPr="00347FAB" w:rsidRDefault="00460C28" w:rsidP="00460C28">
      <w:pPr>
        <w:numPr>
          <w:ilvl w:val="0"/>
          <w:numId w:val="3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je nehodnocen, pokud ho není možné hodnotit z některého předmětu na konci prvního pololetí ani v náhradním termínu. </w:t>
      </w:r>
    </w:p>
    <w:p w:rsidR="00460C28" w:rsidRPr="00347FAB" w:rsidRDefault="00460C28" w:rsidP="00460C28">
      <w:pPr>
        <w:numPr>
          <w:ilvl w:val="0"/>
          <w:numId w:val="30"/>
        </w:numPr>
        <w:spacing w:after="276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Není-li možné klasifikovat žáka na konci druhého pololetí z důvodů dlouhodobé omluvené nepřítomnosti, rozhodne ředitel školy po projednání v pedagogické radě a po dohodě se zákonnými zástupci, zda se žákovi povolí postup do vyššího ročníku s určením termínu k vykonání zkoušek, a to podle počtu zkoušek nejpozději do 30. září, nebo zda bude žák ročník opakovat. Rozhodnutí se zapíše do počítačové evidence Bakaláři.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1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1"/>
        <w:rPr>
          <w:rFonts w:ascii="Arial" w:hAnsi="Arial" w:cs="Arial"/>
          <w:sz w:val="20"/>
          <w:szCs w:val="20"/>
        </w:rPr>
      </w:pPr>
      <w:bookmarkStart w:id="14" w:name="_Toc130541884"/>
      <w:r w:rsidRPr="00347FAB">
        <w:rPr>
          <w:rFonts w:ascii="Arial" w:hAnsi="Arial" w:cs="Arial"/>
          <w:sz w:val="20"/>
          <w:szCs w:val="20"/>
        </w:rPr>
        <w:t>Hodnocení a klasifikace chování</w:t>
      </w:r>
      <w:bookmarkEnd w:id="14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5"/>
        <w:rPr>
          <w:rFonts w:ascii="Arial" w:hAnsi="Arial" w:cs="Arial"/>
          <w:sz w:val="20"/>
          <w:szCs w:val="20"/>
        </w:rPr>
      </w:pPr>
      <w:bookmarkStart w:id="15" w:name="_Toc130541885"/>
      <w:r w:rsidRPr="00347FAB">
        <w:rPr>
          <w:rFonts w:ascii="Arial" w:hAnsi="Arial" w:cs="Arial"/>
          <w:sz w:val="20"/>
          <w:szCs w:val="20"/>
        </w:rPr>
        <w:t>10. Klasifikace chování</w:t>
      </w:r>
      <w:bookmarkEnd w:id="15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Klasifikaci chování žáků navrhuje třídní učitel po projednání s učiteli, kteří ve třídě vyučují, a schvaluje ředitel po projednání v pedagogické radě. </w:t>
      </w:r>
    </w:p>
    <w:p w:rsidR="00460C28" w:rsidRPr="00347FAB" w:rsidRDefault="00460C28" w:rsidP="00460C28">
      <w:pPr>
        <w:numPr>
          <w:ilvl w:val="0"/>
          <w:numId w:val="3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Udělení 2. a 3. stupně z chování se zdůvodní v počítačové evidenci Bakaláři. </w:t>
      </w:r>
    </w:p>
    <w:p w:rsidR="00460C28" w:rsidRPr="00347FAB" w:rsidRDefault="00460C28" w:rsidP="00460C28">
      <w:pPr>
        <w:numPr>
          <w:ilvl w:val="0"/>
          <w:numId w:val="3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Chování se klasifikuje podle těchto kritérií: </w:t>
      </w:r>
    </w:p>
    <w:p w:rsidR="00460C28" w:rsidRPr="00347FAB" w:rsidRDefault="00460C28" w:rsidP="00460C28">
      <w:pPr>
        <w:numPr>
          <w:ilvl w:val="1"/>
          <w:numId w:val="31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jak žák aktivně plní ustanovení Školního řádu, pokyny učitelů a vedení školy, </w:t>
      </w:r>
    </w:p>
    <w:p w:rsidR="00460C28" w:rsidRPr="00347FAB" w:rsidRDefault="00460C28" w:rsidP="00460C28">
      <w:pPr>
        <w:numPr>
          <w:ilvl w:val="1"/>
          <w:numId w:val="31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jaký má vztah ke kolektivu, </w:t>
      </w:r>
    </w:p>
    <w:p w:rsidR="00460C28" w:rsidRPr="00347FAB" w:rsidRDefault="00460C28" w:rsidP="00460C28">
      <w:pPr>
        <w:numPr>
          <w:ilvl w:val="1"/>
          <w:numId w:val="31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jak dodržuje zásady a pravidla soužití ve škole i na veřejnosti. </w:t>
      </w:r>
    </w:p>
    <w:p w:rsidR="00460C28" w:rsidRPr="00347FAB" w:rsidRDefault="00460C28" w:rsidP="00460C28">
      <w:pPr>
        <w:numPr>
          <w:ilvl w:val="0"/>
          <w:numId w:val="31"/>
        </w:numPr>
        <w:spacing w:after="112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Chování žáků se klasifikuje s ohledem na věkové zvláštnosti podle této stupnice: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1 (velmi dobré) </w:t>
      </w:r>
    </w:p>
    <w:p w:rsidR="00460C28" w:rsidRPr="00347FAB" w:rsidRDefault="00460C28" w:rsidP="00460C28">
      <w:pPr>
        <w:spacing w:after="113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dodržuje a aktivně prosazuje ustanovení Školního řádu, zásady a pravidla soužití a morálky. Má kladný vztah ke kolektivu třídy a školy, přispívá k jeho upevňování a k utváření pracovních podmínek pro vyučování. Ojediněle se může dopustit méně závažných přestupků proti Školnímu řádu.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2 (uspokojivé) </w:t>
      </w:r>
    </w:p>
    <w:p w:rsidR="00460C28" w:rsidRPr="00347FAB" w:rsidRDefault="00460C28" w:rsidP="00460C28">
      <w:pPr>
        <w:spacing w:after="115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Chování žáka je v podstatě v souladu s ustanoveními Školního řádu, se zásadami a pravidly soužití a morálky. Dopustí se závažnějšího přestupku nebo se opakovaně dopouští méně závažných přestupků proti ustanovením Školního řádu, přestože mu před snížením stupně z chování byla udělena důtka třídního učitele. Nepřispívá aktivně k upevňování kolektivu. Žák je však přístupný výchovnému působení a snaží se své chyby napravit.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3 (neuspokojivé)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se dopustí závažného přestupku proti Školnímu řádu školy nebo se přes důtku ředitelky dopouští závažnějších přestupků proti zásadám a pravidlům soužití, narušuje činnost kolektivu nebo se dopouští poklesků v chování.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2346DD" w:rsidRDefault="002346DD" w:rsidP="00460C28">
      <w:pPr>
        <w:pStyle w:val="Nadpis2"/>
        <w:ind w:right="3"/>
        <w:rPr>
          <w:rFonts w:ascii="Arial" w:hAnsi="Arial" w:cs="Arial"/>
          <w:sz w:val="20"/>
          <w:szCs w:val="20"/>
        </w:rPr>
      </w:pPr>
      <w:bookmarkStart w:id="16" w:name="_Toc130541886"/>
    </w:p>
    <w:p w:rsidR="002346DD" w:rsidRDefault="002346DD" w:rsidP="00460C28">
      <w:pPr>
        <w:pStyle w:val="Nadpis2"/>
        <w:ind w:right="3"/>
        <w:rPr>
          <w:rFonts w:ascii="Arial" w:hAnsi="Arial" w:cs="Arial"/>
          <w:sz w:val="20"/>
          <w:szCs w:val="20"/>
        </w:rPr>
      </w:pPr>
    </w:p>
    <w:p w:rsidR="002346DD" w:rsidRDefault="002346DD" w:rsidP="00903AD0">
      <w:pPr>
        <w:pStyle w:val="Nadpis2"/>
        <w:ind w:left="0" w:right="3" w:firstLine="0"/>
        <w:jc w:val="both"/>
        <w:rPr>
          <w:rFonts w:ascii="Arial" w:hAnsi="Arial" w:cs="Arial"/>
          <w:sz w:val="20"/>
          <w:szCs w:val="20"/>
        </w:rPr>
      </w:pPr>
    </w:p>
    <w:p w:rsidR="002346DD" w:rsidRDefault="002346DD" w:rsidP="00460C28">
      <w:pPr>
        <w:pStyle w:val="Nadpis2"/>
        <w:ind w:right="3"/>
        <w:rPr>
          <w:rFonts w:ascii="Arial" w:hAnsi="Arial" w:cs="Arial"/>
          <w:sz w:val="20"/>
          <w:szCs w:val="20"/>
        </w:rPr>
      </w:pPr>
    </w:p>
    <w:p w:rsidR="00460C28" w:rsidRPr="00347FAB" w:rsidRDefault="00460C28" w:rsidP="00460C28">
      <w:pPr>
        <w:pStyle w:val="Nadpis2"/>
        <w:ind w:right="3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>11. Výchovná opatření</w:t>
      </w:r>
      <w:bookmarkEnd w:id="16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Pochvaly a jiná ocenění se udělují za mimořádný projev aktivity a iniciativy, za záslužný nebo statečný čin, za dlouhodobou úspěšnou práci pro kolektiv.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Ústní nebo písemnou pochvalu uděluje žákovi před kolektivem třídy nebo školy: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nebo učitel odborného výcviku, 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ředitel školy.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Pochvaly a jiná ocenění se zaznamenávají do počítačové evidence Bakaláři. 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Výchovné opatření se ukládá, jestliže se žák proviní proti pravidlům Školního řádu, zásadám soužití nebo proti mravním normám společnosti nebo narušuje-li činnost kolektivu. Výchovné opatření zpravidla předchází před snížením známky z chování.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Podle závažnosti provinění se ukládá některé z těchto výchovných opatření: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napomenutí třídním učitelem nebo učitelem odborného výcviku,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důtka třídního učitele nebo učitele odborného výcviku,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důtka ředitele školy,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podmíněné vyloučení ze studia, </w:t>
      </w:r>
    </w:p>
    <w:p w:rsidR="00460C28" w:rsidRPr="00347FAB" w:rsidRDefault="00460C28" w:rsidP="00460C28">
      <w:pPr>
        <w:numPr>
          <w:ilvl w:val="1"/>
          <w:numId w:val="32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vyloučení ze studia.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Tato výchovná opatření (s výjimkou bodu (5), písm. a), b) a c)) podléhají projednání výchovnou komisí.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má možnost se vyjádřit k výchovnému opatření před jeho uložením. </w:t>
      </w:r>
    </w:p>
    <w:p w:rsidR="00460C28" w:rsidRPr="00347FAB" w:rsidRDefault="00460C28" w:rsidP="00460C28">
      <w:pPr>
        <w:numPr>
          <w:ilvl w:val="0"/>
          <w:numId w:val="32"/>
        </w:numPr>
        <w:spacing w:line="250" w:lineRule="auto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Žáka lze podmíněně vyloučit nebo vyloučit ze školy pouze v případě, že splnil povinnou školní docházku.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Pochvaly, napomenutí a důtky se udělují před kolektivem třídy nebo školy.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 udělení důtky uvědomí třídní učitel, učitel odborného výcviku nebo ředitel školy prokazatelným způsobem zákonné zástupce nezletilého žáka. Prokazatelným způsobem je i zobrazení ve webové aplikaci Bakaláři.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rozhodnutí o podmíněném vyloučení ze studia se určí zkušební lhůta, a to nejvýše na jeden rok. Jestliže se v této lhůtě žák neosvědčí, postupuje se podle odst. (5) písm. e).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Jestliže bylo proti žákovi zahájeno trestní řízení, může mu ředitel pozastavit docházku do školy do ukončení trestního řízení.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 udělení pochvaly nebo uložení výchovných opatření podle odst. (5) písm. a) – e) učiní třídní učitel záznam v počítačové evidenci Bakaláři. </w:t>
      </w:r>
    </w:p>
    <w:p w:rsidR="00460C28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Výchovná opatření uvedená v odst. (5) písm. a) – e) lze žákovi uložit do jednoho měsíce ode dne, kdy se učitel dozví o provinění žáka, nejpozději však do jednoho roku ode dne, kdy se žák provinění dopustí. </w:t>
      </w: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217092" w:rsidRDefault="00217092" w:rsidP="00217092">
      <w:pPr>
        <w:ind w:right="14"/>
        <w:rPr>
          <w:rFonts w:ascii="Arial" w:hAnsi="Arial" w:cs="Arial"/>
          <w:sz w:val="20"/>
          <w:szCs w:val="20"/>
        </w:rPr>
      </w:pPr>
    </w:p>
    <w:p w:rsidR="00460C28" w:rsidRPr="00347FAB" w:rsidRDefault="00460C28" w:rsidP="00460C28">
      <w:pPr>
        <w:spacing w:after="0" w:line="259" w:lineRule="auto"/>
        <w:ind w:left="454" w:righ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609" w:type="dxa"/>
        <w:tblInd w:w="458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76"/>
        <w:gridCol w:w="2870"/>
        <w:gridCol w:w="2863"/>
      </w:tblGrid>
      <w:tr w:rsidR="00460C28" w:rsidRPr="00347FAB" w:rsidTr="002A123B">
        <w:trPr>
          <w:trHeight w:val="89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217092" w:rsidRDefault="00460C28" w:rsidP="002A123B">
            <w:pPr>
              <w:spacing w:after="0" w:line="253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17092">
              <w:rPr>
                <w:rFonts w:ascii="Arial" w:hAnsi="Arial" w:cs="Arial"/>
                <w:b/>
                <w:sz w:val="20"/>
                <w:szCs w:val="20"/>
              </w:rPr>
              <w:t xml:space="preserve">Výchovná opatření za neomluvené absence </w:t>
            </w:r>
          </w:p>
          <w:p w:rsidR="00460C28" w:rsidRPr="00347FAB" w:rsidRDefault="00460C28" w:rsidP="002A123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217092">
              <w:rPr>
                <w:rFonts w:ascii="Arial" w:hAnsi="Arial" w:cs="Arial"/>
                <w:b/>
                <w:sz w:val="20"/>
                <w:szCs w:val="20"/>
              </w:rPr>
              <w:t>Počet neomluvených hodin</w:t>
            </w:r>
            <w:r w:rsidRPr="00347F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Výchovné opatření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Klasifikace chování </w:t>
            </w:r>
          </w:p>
        </w:tc>
      </w:tr>
      <w:tr w:rsidR="00460C28" w:rsidRPr="00347FAB" w:rsidTr="002A123B">
        <w:trPr>
          <w:trHeight w:val="5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1 – 5 hodin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napomenutí třídního učitele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65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velmi dobré (1) nebo uspokojivé (2)  </w:t>
            </w:r>
          </w:p>
        </w:tc>
      </w:tr>
      <w:tr w:rsidR="00460C28" w:rsidRPr="00347FAB" w:rsidTr="002A123B">
        <w:trPr>
          <w:trHeight w:val="5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6 – 15 hodin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důtka třídního učitele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658" w:firstLin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velmi dobré (1) nebo uspokojivé (2) </w:t>
            </w:r>
          </w:p>
        </w:tc>
      </w:tr>
      <w:tr w:rsidR="00460C28" w:rsidRPr="00347FAB" w:rsidTr="002A123B">
        <w:trPr>
          <w:trHeight w:val="598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16 – 25 hodin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důtka ředitele školy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533" w:firstLin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uspokojivé (2) nebo neuspokojivé (3) </w:t>
            </w:r>
          </w:p>
        </w:tc>
      </w:tr>
      <w:tr w:rsidR="00460C28" w:rsidRPr="00347FAB" w:rsidTr="002A123B">
        <w:trPr>
          <w:trHeight w:val="5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26 hodin a více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důtka ředitele školy nebo podmínečné vyloučení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347FAB" w:rsidRDefault="00460C28" w:rsidP="002A12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neuspokojivé (3) </w:t>
            </w:r>
          </w:p>
        </w:tc>
      </w:tr>
    </w:tbl>
    <w:p w:rsidR="00460C28" w:rsidRPr="00347FAB" w:rsidRDefault="00460C28" w:rsidP="00460C28">
      <w:pPr>
        <w:spacing w:after="0" w:line="259" w:lineRule="auto"/>
        <w:ind w:left="454" w:righ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center" w:tblpY="809"/>
        <w:tblW w:w="8609" w:type="dxa"/>
        <w:tblInd w:w="0" w:type="dxa"/>
        <w:tblCellMar>
          <w:top w:w="5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876"/>
        <w:gridCol w:w="2870"/>
        <w:gridCol w:w="2863"/>
      </w:tblGrid>
      <w:tr w:rsidR="00217092" w:rsidRPr="00347FAB" w:rsidTr="00217092">
        <w:trPr>
          <w:trHeight w:val="89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217092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17092">
              <w:rPr>
                <w:rFonts w:ascii="Arial" w:hAnsi="Arial" w:cs="Arial"/>
                <w:b/>
                <w:sz w:val="20"/>
                <w:szCs w:val="20"/>
              </w:rPr>
              <w:t xml:space="preserve">Výchovná opatření za neomluvené pozdní příchody Počet pozdních příchodů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Výchovné opatření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Klasifikace chování </w:t>
            </w:r>
          </w:p>
        </w:tc>
      </w:tr>
      <w:tr w:rsidR="00217092" w:rsidRPr="00347FAB" w:rsidTr="00217092">
        <w:trPr>
          <w:trHeight w:val="5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3 – 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napomenutí třídního učitele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velmi dobré (1) </w:t>
            </w:r>
          </w:p>
        </w:tc>
      </w:tr>
      <w:tr w:rsidR="00217092" w:rsidRPr="00347FAB" w:rsidTr="00217092">
        <w:trPr>
          <w:trHeight w:val="5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7 – 10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důtka třídního učitele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velmi dobré (1) nebo uspokojivé (2) </w:t>
            </w:r>
          </w:p>
        </w:tc>
      </w:tr>
      <w:tr w:rsidR="00217092" w:rsidRPr="00347FAB" w:rsidTr="00217092">
        <w:trPr>
          <w:trHeight w:val="30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11 a více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důtka ředitele školy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92" w:rsidRPr="00347FAB" w:rsidRDefault="00217092" w:rsidP="00217092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47FAB">
              <w:rPr>
                <w:rFonts w:ascii="Arial" w:hAnsi="Arial" w:cs="Arial"/>
                <w:sz w:val="20"/>
                <w:szCs w:val="20"/>
              </w:rPr>
              <w:t xml:space="preserve">uspokojivé (2) </w:t>
            </w:r>
          </w:p>
        </w:tc>
      </w:tr>
    </w:tbl>
    <w:p w:rsidR="00217092" w:rsidRDefault="00217092" w:rsidP="00460C28">
      <w:pPr>
        <w:spacing w:after="113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460C28" w:rsidRDefault="00460C28" w:rsidP="00460C28">
      <w:pPr>
        <w:spacing w:after="113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217092" w:rsidRDefault="00217092" w:rsidP="00217092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:rsidR="00217092" w:rsidRPr="00347FAB" w:rsidRDefault="00217092" w:rsidP="00217092">
      <w:pPr>
        <w:spacing w:after="16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Případy hodné zvláštního zřetele žáci budou posuzováni z hlediska udělení výchovných opatření individuálně.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Žák, který musí ze závažných důvodů vyučování opustit, oznámí písemně odchod třídnímu učiteli nebo učiteli odborného výcviku (na předepsaném formuláři), v případě jejich nepřítomnosti ZŘ.   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Výchovná opatření za hrubé porušení školního řádu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Za hrubé porušení školního řádu je považováno především hrubé nebo opakované porušení zásad bezpečnosti práce, požární ochrany a ochrany zdraví při vzdělávání a s ním přímo souvisejících činnostech, které zahrnují také odbornou praxi, odborný výcvik a odborné exkurze. Je to také úmyslné ignorování pokynů učitelů a odborných instruktorů zajišťujících bezpečnost a ochranu zdraví žáků při všech těchto činnostech. Dále je to záměrné lhaní učiteli, pokusy o podvod, uskutečněný podvod a plagiátorství, hrubé neplnění povinností související se vzděláváním, kouření, pití alkoholických nápojů a užití drog ve škole nebo na školní akci, nepovolené pořizování zvukových a audiovizuálních nahrávek v prostorách školy, projevy hrubého násilí a brutality, šikana, chování poškozující pověst školy, úmyslné chování snižující důstojnost jiných osob. </w:t>
      </w:r>
    </w:p>
    <w:p w:rsidR="00460C28" w:rsidRPr="00347FAB" w:rsidRDefault="00460C28" w:rsidP="00460C28">
      <w:pPr>
        <w:numPr>
          <w:ilvl w:val="0"/>
          <w:numId w:val="3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Výchovné opatření za hrubé porušení školního řádu je vždy řešeno na úrovni ředitele školy.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1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460C28" w:rsidRPr="00347FAB" w:rsidRDefault="00460C28" w:rsidP="00460C28">
      <w:pPr>
        <w:pStyle w:val="Nadpis1"/>
        <w:ind w:right="6"/>
        <w:rPr>
          <w:rFonts w:ascii="Arial" w:hAnsi="Arial" w:cs="Arial"/>
          <w:sz w:val="20"/>
          <w:szCs w:val="20"/>
        </w:rPr>
      </w:pPr>
      <w:bookmarkStart w:id="17" w:name="_Toc130541887"/>
      <w:r w:rsidRPr="00347FAB">
        <w:rPr>
          <w:rFonts w:ascii="Arial" w:hAnsi="Arial" w:cs="Arial"/>
          <w:sz w:val="20"/>
          <w:szCs w:val="20"/>
        </w:rPr>
        <w:t>Hodnocení a klasifikace procesu ve vyučovacích předmětech</w:t>
      </w:r>
      <w:bookmarkEnd w:id="17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5"/>
        <w:rPr>
          <w:rFonts w:ascii="Arial" w:hAnsi="Arial" w:cs="Arial"/>
          <w:sz w:val="20"/>
          <w:szCs w:val="20"/>
        </w:rPr>
      </w:pPr>
      <w:bookmarkStart w:id="18" w:name="_Toc130541888"/>
      <w:r w:rsidRPr="00347FAB">
        <w:rPr>
          <w:rFonts w:ascii="Arial" w:hAnsi="Arial" w:cs="Arial"/>
          <w:sz w:val="20"/>
          <w:szCs w:val="20"/>
        </w:rPr>
        <w:t>12. Klasifikace ve vyučovacích předmětech teoretického vyučování</w:t>
      </w:r>
      <w:bookmarkEnd w:id="18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klasifikaci výsledků ve vyučovacích předmětech se v souladu s požadavky učebních osnov hodnotí: </w:t>
      </w:r>
    </w:p>
    <w:p w:rsidR="00460C28" w:rsidRPr="00347FAB" w:rsidRDefault="00460C28" w:rsidP="00460C28">
      <w:pPr>
        <w:numPr>
          <w:ilvl w:val="1"/>
          <w:numId w:val="33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ucelenost, přesnost a trvalost osvojení požadovaných poznatků, faktů, pojmů, definic, zákonitostí a vztahů, </w:t>
      </w:r>
    </w:p>
    <w:p w:rsidR="00460C28" w:rsidRPr="00347FAB" w:rsidRDefault="00460C28" w:rsidP="00460C28">
      <w:pPr>
        <w:numPr>
          <w:ilvl w:val="1"/>
          <w:numId w:val="33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schopnost uplatňovat osvojené poznatky a dovednosti při řešení teoretických a praktických úkolů, při výkladu a hodnocení společenských a přírodních jevů a zákonitostí, c) schopnost využívat a zobecňovat zkušenosti a poznatky získané při praktických činnostech, </w:t>
      </w:r>
    </w:p>
    <w:p w:rsidR="00460C28" w:rsidRPr="00347FAB" w:rsidRDefault="00460C28" w:rsidP="00460C28">
      <w:pPr>
        <w:numPr>
          <w:ilvl w:val="1"/>
          <w:numId w:val="34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kvalita myšlení, především jeho logika, samostatnost a tvořivost, </w:t>
      </w:r>
    </w:p>
    <w:p w:rsidR="00460C28" w:rsidRPr="00347FAB" w:rsidRDefault="00460C28" w:rsidP="00460C28">
      <w:pPr>
        <w:numPr>
          <w:ilvl w:val="1"/>
          <w:numId w:val="34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aktivita v přístupu k činnostem, zájem o ně a vztah k nim, </w:t>
      </w:r>
    </w:p>
    <w:p w:rsidR="00460C28" w:rsidRPr="00347FAB" w:rsidRDefault="00460C28" w:rsidP="00460C28">
      <w:pPr>
        <w:numPr>
          <w:ilvl w:val="1"/>
          <w:numId w:val="34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přesnost, výstižnost a odborná i jazyková správnost ústního a písemného projevu,  g) </w:t>
      </w:r>
      <w:r w:rsidRPr="00347FAB">
        <w:rPr>
          <w:rFonts w:ascii="Arial" w:hAnsi="Arial" w:cs="Arial"/>
          <w:sz w:val="20"/>
          <w:szCs w:val="20"/>
        </w:rPr>
        <w:tab/>
        <w:t xml:space="preserve">kvalita výsledků činností, </w:t>
      </w:r>
    </w:p>
    <w:p w:rsidR="00460C28" w:rsidRPr="00347FAB" w:rsidRDefault="00460C28" w:rsidP="00460C28">
      <w:pPr>
        <w:ind w:left="351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h) osvojení účinných metod samostatného studia.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3"/>
        </w:numPr>
        <w:spacing w:after="112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Výchovně vzdělávací výsledky se klasifikují podle této stupnice: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1 (výborný) </w:t>
      </w:r>
    </w:p>
    <w:p w:rsidR="00460C28" w:rsidRPr="00347FAB" w:rsidRDefault="00460C28" w:rsidP="00460C28">
      <w:pPr>
        <w:spacing w:after="113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ovládá požadované poznatky, fakta, pojmy, definice a zákonitosti uceleně, přesně a úplně a chápe vztahy mezi nimi. Pohotově vykonává požadované intelektuální a motorické činnosti. Samostatně a tvořivě uplatňuje osvojené poznatky a dovednosti pro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 pouze s menšími nedostatky. Je schopen samostatně studovat vhodné texty.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2 (chvalitebný) </w:t>
      </w:r>
    </w:p>
    <w:p w:rsidR="00460C28" w:rsidRPr="00347FAB" w:rsidRDefault="00460C28" w:rsidP="00460C28">
      <w:pPr>
        <w:spacing w:after="112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ovládá učebními osnovami vymezené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Žák je schopen samostatně nebo s menší pomocí studovat vhodné texty.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3 (dobrý) </w:t>
      </w:r>
    </w:p>
    <w:p w:rsidR="00460C28" w:rsidRPr="00347FAB" w:rsidRDefault="00460C28" w:rsidP="00460C28">
      <w:pPr>
        <w:spacing w:after="115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má v ucelenosti, přesnosti a úplnosti osvojení požadovaných poznatků, faktů, pojmů, definic a zákonitostí nepodstatné mezery. Požadované intelektuální a motorické činnosti nevykonává vždy přesně. Podstatnější nepřesnosti a chyby dovede za pomoci učitele korigovat. Osvojené poznatky a dovednosti aplikuje při řešení teoretických a praktických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Je schopen samostatně studovat podle návodu učitele.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lastRenderedPageBreak/>
        <w:t xml:space="preserve">Stupeň 4 (dostatečný) </w:t>
      </w:r>
    </w:p>
    <w:p w:rsidR="00460C28" w:rsidRPr="00347FAB" w:rsidRDefault="00460C28" w:rsidP="00460C28">
      <w:pPr>
        <w:spacing w:after="113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má v ucelenosti, přesnosti a úplnosti osvojení požadovaných poznatků závažné mezery. Při provádění požadovaných intelektuálních a motorických činností je málo pohotový a má větší nedostatky. V uplatňování osvojených poznatků a dovedností při řešení teoretických  a praktických úkolů se vyskytují závažné chyby. Při využívání poznatků pro výklad a hodnocení jevů je nesamostatný. V logice myšlení se vyskytují závažné chyby, myšlení je zpravidla málo tvořivé. Jeho ústní a písemný projev má zpravidla vážné nedostatky ve správnosti, přesnosti a výstižnosti. Výsledky jeho činností nejsou kvalitní, grafický projev je málo estetický. Závažné nedostatky a chyby dovede žák s pomocí učitele opravit. Při samostatném studiu má velké těžkosti.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5 (nedostatečný)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jsou na nízké úrovni. Závažné nedostatky a chyby nedovede opravit ani s pomocí učitele. Nedovede samostatně studovat.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5"/>
        <w:rPr>
          <w:rFonts w:ascii="Arial" w:hAnsi="Arial" w:cs="Arial"/>
          <w:sz w:val="20"/>
          <w:szCs w:val="20"/>
        </w:rPr>
      </w:pPr>
      <w:bookmarkStart w:id="19" w:name="_Toc130541889"/>
      <w:r w:rsidRPr="00347FAB">
        <w:rPr>
          <w:rFonts w:ascii="Arial" w:hAnsi="Arial" w:cs="Arial"/>
          <w:sz w:val="20"/>
          <w:szCs w:val="20"/>
        </w:rPr>
        <w:t>13. Klasifikace v odborném výcviku</w:t>
      </w:r>
      <w:bookmarkEnd w:id="19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5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klasifikaci v odborném výcviku v souladu s požadavky učebních osnov se hodnotí: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vztah k práci a k praktickým činnostem,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osvojení praktických dovedností a návyků, zvládnutí účelných způsobů práce,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využití získaných teoretických vědomostí v praktických činnostech,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aktivita, samostatnost, tvořivost a iniciativa v praktických činnostech,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kvalita výsledků činností,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organizace vlastní práce a pracoviště, udržování pořádku na pracovišti,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>dodržování předpisů o bezpečnosti a ochraně zdraví při práci a péče o životní pro-</w:t>
      </w:r>
    </w:p>
    <w:p w:rsidR="00460C28" w:rsidRPr="00347FAB" w:rsidRDefault="00460C28" w:rsidP="00460C28">
      <w:pPr>
        <w:ind w:left="804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středí,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hospodárné využívání materiálů a energie, překonávání překážek v práci, </w:t>
      </w:r>
    </w:p>
    <w:p w:rsidR="00460C28" w:rsidRPr="00347FAB" w:rsidRDefault="00460C28" w:rsidP="00460C28">
      <w:pPr>
        <w:numPr>
          <w:ilvl w:val="1"/>
          <w:numId w:val="35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obsluha a údržba výrobních zařízení a pomůcek, nástrojů, nářadí a měřidel. </w:t>
      </w:r>
    </w:p>
    <w:p w:rsidR="00460C28" w:rsidRPr="00347FAB" w:rsidRDefault="00460C28" w:rsidP="00460C28">
      <w:pPr>
        <w:numPr>
          <w:ilvl w:val="0"/>
          <w:numId w:val="35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souhrnné klasifikaci odborného výcviku v ročníku, kdy probíhala výuka též formou praxí na provozních pracovištích, se přihlíží k hodnocení odborného výcviku konaného na těchto pracovištích. </w:t>
      </w:r>
    </w:p>
    <w:p w:rsidR="00460C28" w:rsidRPr="00347FAB" w:rsidRDefault="00460C28" w:rsidP="00460C28">
      <w:pPr>
        <w:numPr>
          <w:ilvl w:val="0"/>
          <w:numId w:val="35"/>
        </w:numPr>
        <w:spacing w:after="112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Výchovně vzdělávací výsledky se klasifikují podle této stupnice: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1 (výborný) </w:t>
      </w:r>
    </w:p>
    <w:p w:rsidR="00460C28" w:rsidRPr="00347FAB" w:rsidRDefault="00460C28" w:rsidP="00460C28">
      <w:pPr>
        <w:spacing w:after="112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soustavně projevuje kladný vztah k práci, k pracovnímu kolektivu a k praktickým činnostem. Pohotově, samostatně a tvořivě využívá získané teoretické poznatky v praktické činnosti. Praktické činnosti vykonává pohotově, samostatně uplatňuje získané dovednosti a návyky. Bezpečně ovládá postupy a způsoby práce; dopouští se jen menších chyb, výsledky jeho práce jsou bez závažných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výrobní zařízení a pomůcky, nástroje, nářadí a měřidla. Aktivně překonává vyskytující se překážky.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lastRenderedPageBreak/>
        <w:t xml:space="preserve">Stupeň 2 (chvalitebný)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projevuje kladný vztah k práci, k pracovnímu kolektivu a k praktickým činnostem. Samostatně, ale méně tvořivě a s menší jistotou využívá získané teoretické poznatky v praktické činnosti. Praktické činnosti vykonává samostatně, v postupech a způsobech práce se nevyskytují podstatné chyby. Výsledky jeho práce mají drobné nedostatky. Účelně si organizuje vlastní práci, pracoviště udržuje v pořádku. Uvědoměle dodržuje předpisy o bezpečnosti  a ochraně zdraví při práci a stará se o životní prostředí. Při hospodárném využívání surovin, materiálu a energie se dopouští malých chyb. Výrobní zařízení a pomůcky, nástroje, nářadí a měřidla obsluhuje a udržuje s drobnými nedostatky. Překážky v práci překonává s občasnou pomocí.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3 (dobrý) </w:t>
      </w:r>
    </w:p>
    <w:p w:rsidR="00460C28" w:rsidRPr="00347FAB" w:rsidRDefault="00460C28" w:rsidP="00460C28">
      <w:pPr>
        <w:spacing w:after="113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Žákův vztah k práci, k pracovnímu kolektivu a k praktickým činnostem je převážně dobrý, s menšími výkyvy. Za pomoci učitele uplatňuje získané teoretické poznatky v praktické činnosti, ale dopouští se chyb a při postupech a způsobech práce potřebuje občasnou pomoc. Výsledky práce mají nedostatky. Vlastní práci organizuje méně účelně, udržuje pracoviště v pořádku. Dodržuje předpisy o bezpečnosti a ochraně zdraví při práci a v malé míře přispívá k ochraně životního prostředí. Na podněty učitele je schopen hospodárně využívat suroviny, materiál a energii. K obsluze a údržbě výrobních zařízení, přístrojů, nářadí a měřidel musí být častěji podněcován. Překážky v práci překonává s častou pomocí učitele.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4 (dostatečný) </w:t>
      </w:r>
    </w:p>
    <w:p w:rsidR="00460C28" w:rsidRPr="00347FAB" w:rsidRDefault="00460C28" w:rsidP="00460C28">
      <w:pPr>
        <w:spacing w:after="112"/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pracuje bez zájmu a žádoucího vztahu k práci, k pracovnímu kolektivu a praktickým činnostem. Získané teoretické poznatky dovede využít při praktické činnosti jen za soustavné pomoci učitele. V praktických činnostech, dovednostech a návycích se dopouští větších chyb. Při volbě postupu a způsobu práce potřebuje soustavnou pomoc učitele. Ve výsledcích práce má závažné nedostatky. Práci dovede organizovat za soustavné pomoci učitele, méně dbá o pořádek na pracovišti a na dodržování předpisů o bezpečnosti a ochraně zdraví při práci a také o životní prostředí. Porušuje zásady hospodárnosti využívání surovin, materiálu a energie. V obsluze a údržbě výrobních zařízení a pomůcek, přístrojů, nářadí nástrojů a měřidel má závažné nedostatky. Překážky v práci překonává jen s pomocí učitele. </w:t>
      </w:r>
    </w:p>
    <w:p w:rsidR="00460C28" w:rsidRPr="00347FAB" w:rsidRDefault="00460C28" w:rsidP="00460C28">
      <w:pPr>
        <w:pStyle w:val="Nadpis3"/>
        <w:ind w:left="-5" w:right="0"/>
        <w:jc w:val="left"/>
        <w:rPr>
          <w:rFonts w:ascii="Arial" w:hAnsi="Arial" w:cs="Arial"/>
          <w:b/>
          <w:sz w:val="20"/>
          <w:szCs w:val="20"/>
        </w:rPr>
      </w:pPr>
      <w:r w:rsidRPr="00347FAB">
        <w:rPr>
          <w:rFonts w:ascii="Arial" w:hAnsi="Arial" w:cs="Arial"/>
          <w:b/>
          <w:sz w:val="20"/>
          <w:szCs w:val="20"/>
        </w:rPr>
        <w:t xml:space="preserve">Stupeň 5 (nedostatečný)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neprojevuje zájem o práci, jeho vztah k ní, k pracovnímu kolektivu a praktickým činnostem není na potřebné úrovni. Nedokáže ani s pomocí učitele uplatnit získané teoretické poznatky při praktické činnosti. V praktických činnostech, dovednostech a návycích má podstatné nedostatky. Pracovní postup nezvládá ani s pomocí učitele. Výsledky jeho práce jsou nedokončené, neúplné, nepřesné a nedosahují předepsaných ukazatelů. Práci na pracovišti si nedokáže zorganizovat, nedbá na pořádek na pracovišti. Neovládá předpisy o bezpečnosti  a ochraně zdraví při práci a nedbá na ochranu životního prostředí. Nevyužívá hospodárně suroviny, materiál a energii. V obsluze a údržbě výrobních zařízení a pomůcek, přístrojů, nářadí, nástrojů a měřidel má závažné nedostatky.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8"/>
        <w:rPr>
          <w:rFonts w:ascii="Arial" w:hAnsi="Arial" w:cs="Arial"/>
          <w:sz w:val="20"/>
          <w:szCs w:val="20"/>
        </w:rPr>
      </w:pPr>
      <w:bookmarkStart w:id="20" w:name="_Toc130541890"/>
      <w:r w:rsidRPr="00347FAB">
        <w:rPr>
          <w:rFonts w:ascii="Arial" w:hAnsi="Arial" w:cs="Arial"/>
          <w:sz w:val="20"/>
          <w:szCs w:val="20"/>
        </w:rPr>
        <w:t>14. Klasifikace v tanečních předmětech</w:t>
      </w:r>
      <w:bookmarkEnd w:id="20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Při klasifikaci v tanečních předmětech v souladu s požadavky učebních osnov se hodnotí: </w:t>
      </w:r>
    </w:p>
    <w:p w:rsidR="00460C28" w:rsidRPr="00347FAB" w:rsidRDefault="00460C28" w:rsidP="00460C28">
      <w:pPr>
        <w:numPr>
          <w:ilvl w:val="1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scénický zjev a aktivita přístupu při jeho dodržování (i s ohledem na ochranu a zdraví chlapců při předmětu tanec s partnerem)  </w:t>
      </w:r>
    </w:p>
    <w:p w:rsidR="00460C28" w:rsidRPr="00347FAB" w:rsidRDefault="00460C28" w:rsidP="00460C28">
      <w:pPr>
        <w:numPr>
          <w:ilvl w:val="1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kvalita dosaženého tanečního výkonu  </w:t>
      </w:r>
    </w:p>
    <w:p w:rsidR="00460C28" w:rsidRPr="00347FAB" w:rsidRDefault="00460C28" w:rsidP="00460C28">
      <w:pPr>
        <w:numPr>
          <w:ilvl w:val="1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pracovitost, houževnatost, vytrvalost, svědomitost, aktivita a celkový přístup k plnění požadavků předmětu a pedagoga.  </w:t>
      </w:r>
    </w:p>
    <w:p w:rsidR="00460C28" w:rsidRPr="00347FAB" w:rsidRDefault="00460C28" w:rsidP="00460C28">
      <w:pPr>
        <w:numPr>
          <w:ilvl w:val="0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Pokud žák nemůže být klasifikován v tanečních předmětech do konce 1. pololetí může zkoušku vykonat do konce února, při zranění, nebo z důvodu dlouhodobé nemoci do konce května. Pokud </w:t>
      </w:r>
      <w:r w:rsidRPr="00347FAB">
        <w:rPr>
          <w:rFonts w:ascii="Arial" w:hAnsi="Arial" w:cs="Arial"/>
          <w:sz w:val="20"/>
          <w:szCs w:val="20"/>
        </w:rPr>
        <w:lastRenderedPageBreak/>
        <w:t xml:space="preserve">žák nemůže být klasifikován za 2. pololetí, může vykonat zkoušku nejpozději do 30. září následujícího školního roku.  </w:t>
      </w:r>
    </w:p>
    <w:p w:rsidR="00460C28" w:rsidRPr="00347FAB" w:rsidRDefault="00460C28" w:rsidP="00460C28">
      <w:pPr>
        <w:numPr>
          <w:ilvl w:val="0"/>
          <w:numId w:val="36"/>
        </w:numPr>
        <w:ind w:right="14" w:hanging="360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Výsledky hodnocení komisionálních zkoušek z tanečních předmětů jsou studentům oznámeny na individuálním pohovoru po dohodě a shodě zkoušející komise. Konečnou známku komisionální zkoušky žáci obdrží na vysvědčení.  </w:t>
      </w:r>
    </w:p>
    <w:p w:rsidR="00460C28" w:rsidRPr="00347FAB" w:rsidRDefault="00460C28" w:rsidP="00460C28">
      <w:pPr>
        <w:spacing w:after="33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1"/>
        <w:ind w:right="5"/>
        <w:rPr>
          <w:rFonts w:ascii="Arial" w:hAnsi="Arial" w:cs="Arial"/>
          <w:sz w:val="20"/>
          <w:szCs w:val="20"/>
        </w:rPr>
      </w:pPr>
      <w:bookmarkStart w:id="21" w:name="_Toc130541891"/>
      <w:r w:rsidRPr="00347FAB">
        <w:rPr>
          <w:rFonts w:ascii="Arial" w:hAnsi="Arial" w:cs="Arial"/>
          <w:sz w:val="20"/>
          <w:szCs w:val="20"/>
        </w:rPr>
        <w:t>Komisionální a další mimořádné zkoušky</w:t>
      </w:r>
      <w:bookmarkEnd w:id="21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29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rPr>
          <w:rFonts w:ascii="Arial" w:hAnsi="Arial" w:cs="Arial"/>
          <w:sz w:val="20"/>
          <w:szCs w:val="20"/>
        </w:rPr>
      </w:pPr>
      <w:bookmarkStart w:id="22" w:name="_Toc130541892"/>
      <w:r w:rsidRPr="00347FAB">
        <w:rPr>
          <w:rFonts w:ascii="Arial" w:hAnsi="Arial" w:cs="Arial"/>
          <w:sz w:val="20"/>
          <w:szCs w:val="20"/>
        </w:rPr>
        <w:t>15. Opravné zkoušky</w:t>
      </w:r>
      <w:bookmarkEnd w:id="22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Žák, který je na konci druhého pololetí klasifikován stupněm nedostatečný nejvýše ve dvou povinných předmětech, koná z těchto předmětů opravnou zkoušku.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Opravné zkoušky koná i žák, který byl klasifikován na konci prvního pololetí stupněm nedostatečný nejvýše ve dvou povinných předmětech, které jsou vyučovány pouze v prvním pololetí.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projedná s učitelem opatření na pomoc při přípravě žáka k opravným zkouškám.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Opravné zkoušky podle odst. (1) se konají zpravidla poslední týden hlavních prázdnin. Termín stanoví ředitel školy. 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Nemůže-li se žák z vážných důvodů dostavit k opravným zkouškám, může mu ředitel školy povolit, aby je složil nejpozději do 30. září; zatím navštěvuje podmíněně nejbližší vyšší ročník.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Nedostaví-li se žák k opravným zkouškám ve stanoveném termínu bez doložené omluvy, klasifikuje se v předmětu, z něhož měl konat opravnou zkouškou, stupněm nedostatečný.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Byl-li žák zkoušen v náhradním termínu koncem srpna a byla-li mu povolena opravná zkouška nejvýše ze dvou předmětů, vykoná ji nejpozději do konce září. Do doby hodnocení navštěvuje vyšší ročník podmíněně. Není-li žák hodnocen ani v tomto termínu, neprospěl.  </w:t>
      </w:r>
    </w:p>
    <w:p w:rsidR="00460C28" w:rsidRPr="00347FAB" w:rsidRDefault="00460C28" w:rsidP="00460C28">
      <w:pPr>
        <w:numPr>
          <w:ilvl w:val="0"/>
          <w:numId w:val="37"/>
        </w:numPr>
        <w:spacing w:after="112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Opravné zkoušky se konají jako zkoušky komisionální.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Pokud je součástí výuky jednotlivých předmětů vypracování a odevzdání úloh (protokoly o měření, výkresy, referáty apod.) a žák tyto úlohy neodevzdá v provedení podle zadání a ve stanoveném termínu, při zkouškách konaných komisionálním způsobem musí být tyto řádně vypracované úlohy předloženy nejpozději 14 dní před termínem konání dané komisionální zkoušky. </w:t>
      </w:r>
    </w:p>
    <w:p w:rsidR="00460C28" w:rsidRPr="00347FAB" w:rsidRDefault="00460C28" w:rsidP="00460C28">
      <w:pPr>
        <w:numPr>
          <w:ilvl w:val="0"/>
          <w:numId w:val="37"/>
        </w:numPr>
        <w:spacing w:after="2" w:line="253" w:lineRule="auto"/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Má-li žák při souhrnné klasifikaci na konci prvého pololetí nedostatečný prospěch z předmětu, kterému se vyučuje jen v prvém pololetí, vykoná opravnou zkoušku podle stejných zásad do klasifikační porady za 2. pololetí. </w:t>
      </w:r>
    </w:p>
    <w:p w:rsidR="00460C28" w:rsidRPr="00347FAB" w:rsidRDefault="00460C28" w:rsidP="00460C28">
      <w:pPr>
        <w:numPr>
          <w:ilvl w:val="0"/>
          <w:numId w:val="37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Povolení opravné zkoušky zaznamenává ZŘ do počítačové evidence Bakaláři; po zkoušce zapíše tamtéž její výsledek.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  <w:bookmarkStart w:id="23" w:name="_Toc130541893"/>
      <w:r w:rsidRPr="00347FAB">
        <w:rPr>
          <w:rFonts w:ascii="Arial" w:hAnsi="Arial" w:cs="Arial"/>
          <w:sz w:val="20"/>
          <w:szCs w:val="20"/>
        </w:rPr>
        <w:t>16. Další komisionální zkoušky</w:t>
      </w:r>
      <w:bookmarkEnd w:id="23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se vedle opravných zkoušek klasifikuje na základě výsledků komisionální zkoušky v těchto případech: </w:t>
      </w:r>
    </w:p>
    <w:p w:rsidR="00460C28" w:rsidRPr="00347FAB" w:rsidRDefault="00460C28" w:rsidP="00460C28">
      <w:pPr>
        <w:numPr>
          <w:ilvl w:val="1"/>
          <w:numId w:val="38"/>
        </w:numPr>
        <w:spacing w:after="0" w:line="259" w:lineRule="auto"/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požádají-li o to zákonní zástupci nezletilého žáka nebo sám zletilý žák podle čl. 6., odst. </w:t>
      </w:r>
    </w:p>
    <w:p w:rsidR="00460C28" w:rsidRPr="00347FAB" w:rsidRDefault="00460C28" w:rsidP="00460C28">
      <w:pPr>
        <w:ind w:left="804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(12) </w:t>
      </w:r>
    </w:p>
    <w:p w:rsidR="00460C28" w:rsidRPr="00347FAB" w:rsidRDefault="00460C28" w:rsidP="00460C28">
      <w:pPr>
        <w:numPr>
          <w:ilvl w:val="1"/>
          <w:numId w:val="38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nařídí-li se přezkoušení žáka podle odst. (2) </w:t>
      </w:r>
    </w:p>
    <w:p w:rsidR="00460C28" w:rsidRPr="00347FAB" w:rsidRDefault="00460C28" w:rsidP="00460C28">
      <w:pPr>
        <w:numPr>
          <w:ilvl w:val="1"/>
          <w:numId w:val="38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koná-li rozdílové zkoušky při přechodu z jiné střední školy s jiným učebním plánem a učebními osnovami.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lastRenderedPageBreak/>
        <w:t xml:space="preserve">Ředitel školy, jeho zástupci nebo vedoucí učitelé mohou nařídit okamžité komisionální přezkoušení žáka, zjistí-li, že učitel porušil ustanovení o klasifikaci. Přezkoušení se provede nejpozději do tří dnů od zjištění.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Členy komise jmenuje ředitel nebo ten, kdo nařídil komisionální přezkoušení. 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Komise pro komisionální zkoušky je tříčlenná. Při zkouškách podle odst. (1), písm. c) může být v odůvodněných případech i vícečlenná. 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Komisi tvoří předseda, kterým je zpravidla ředitel školy, umělecký vedoucí nebo ředitelem pověřený učitel, zkoušející učitel, jímž je zpravidla učitel daného předmětu, a přísedící, který má aprobaci pro týž nebo příbuzný předmět. 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Klasifikační stupeň určí komise většinou hlasů.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 každé komisionální zkoušce se pořizuje protokol, který se zakládá do dokumentace žáka. </w:t>
      </w:r>
    </w:p>
    <w:p w:rsidR="00460C28" w:rsidRPr="00347FAB" w:rsidRDefault="00460C28" w:rsidP="00460C28">
      <w:pPr>
        <w:numPr>
          <w:ilvl w:val="0"/>
          <w:numId w:val="38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Účast zákonných zástupců při konání komisionálních zkoušek se nepovoluje.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7"/>
        <w:rPr>
          <w:rFonts w:ascii="Arial" w:hAnsi="Arial" w:cs="Arial"/>
          <w:sz w:val="20"/>
          <w:szCs w:val="20"/>
        </w:rPr>
      </w:pPr>
      <w:bookmarkStart w:id="24" w:name="_Toc130541894"/>
      <w:r w:rsidRPr="00347FAB">
        <w:rPr>
          <w:rFonts w:ascii="Arial" w:hAnsi="Arial" w:cs="Arial"/>
          <w:sz w:val="20"/>
          <w:szCs w:val="20"/>
        </w:rPr>
        <w:t>17. Zkoušky v náhradním termínu</w:t>
      </w:r>
      <w:bookmarkEnd w:id="24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39"/>
        </w:numPr>
        <w:ind w:right="14" w:hanging="449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Nelze-li žáka hodnotit na konci prvního pololetí, určí ředitel školy pro jeho hodnocení náhradní termín, a to tak, aby hodnocení za první pololetí bylo provedeno v případě jednoho nehodnoceného předmětu zpravidla do konce února, v případě více nehodnocených předmětů zpravidla do konce března, nejpozději však do konce klasifikačního období za 2. pololetí. Není-li možné žáka hodnotit ani v náhradním termínu, žák se za první pololetí nehodnotí. Není-li žák hodnocen z povinného předmětu vyučovaného pouze v prvním pololetí ani v náhradním termínu, neprospěl.  </w:t>
      </w:r>
    </w:p>
    <w:p w:rsidR="00460C28" w:rsidRPr="00347FAB" w:rsidRDefault="00460C28" w:rsidP="00460C28">
      <w:pPr>
        <w:numPr>
          <w:ilvl w:val="0"/>
          <w:numId w:val="39"/>
        </w:numPr>
        <w:ind w:right="14" w:hanging="449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Nelze-li žáka hodnotit na konci druhého pololetí, určí ředitel školy pro jeho hodnocení náhradní termín, a to tak, aby hodnocení za druhé pololetí bylo provedeno nejpozději do konce srpna příslušného školního roku. Ve výjimečných a odůvodněných případech do konce září následujícího školního roku. Do doby hodnocení navštěvuje žák nejbližší vyšší ročník. Není-li žák hodnocen ani v tomto termínu, neprospěl. </w:t>
      </w:r>
    </w:p>
    <w:p w:rsidR="00460C28" w:rsidRPr="00347FAB" w:rsidRDefault="00460C28" w:rsidP="00460C28">
      <w:pPr>
        <w:numPr>
          <w:ilvl w:val="0"/>
          <w:numId w:val="39"/>
        </w:numPr>
        <w:ind w:right="14" w:hanging="449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Nehodnocený žák podepíše u příslušného učitele datum konání zkoušky na formuláři Zkouška v náhradním termínu, čímž vyjádří s datem konání zkoušky souhlas. V případě, že se žák nezúčastní bez řádné omluvy doložené nejpozději do tří dnů po termínu plánovaného konání zkoušky, nebo není-li mu omluva uznána, neprospěl.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1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1"/>
        <w:ind w:right="5"/>
        <w:rPr>
          <w:rFonts w:ascii="Arial" w:hAnsi="Arial" w:cs="Arial"/>
          <w:sz w:val="20"/>
          <w:szCs w:val="20"/>
        </w:rPr>
      </w:pPr>
      <w:bookmarkStart w:id="25" w:name="_Toc130541895"/>
      <w:r w:rsidRPr="00347FAB">
        <w:rPr>
          <w:rFonts w:ascii="Arial" w:hAnsi="Arial" w:cs="Arial"/>
          <w:sz w:val="20"/>
          <w:szCs w:val="20"/>
        </w:rPr>
        <w:t>Klasifikace celkového prospěchu a postup žáka do vyššího ročníku</w:t>
      </w:r>
      <w:bookmarkEnd w:id="25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3"/>
        <w:rPr>
          <w:rFonts w:ascii="Arial" w:hAnsi="Arial" w:cs="Arial"/>
          <w:sz w:val="20"/>
          <w:szCs w:val="20"/>
        </w:rPr>
      </w:pPr>
      <w:bookmarkStart w:id="26" w:name="_Toc130541896"/>
      <w:r w:rsidRPr="00347FAB">
        <w:rPr>
          <w:rFonts w:ascii="Arial" w:hAnsi="Arial" w:cs="Arial"/>
          <w:sz w:val="20"/>
          <w:szCs w:val="20"/>
        </w:rPr>
        <w:t>18. Klasifikace celkového prospěchu</w:t>
      </w:r>
      <w:bookmarkEnd w:id="26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4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4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Celkový prospěch vyjadřuje výsledky klasifikace povinných předmětů, povinně volitelných předmětů, volitelných předmětů (dále jen „povinné“) a chování, nezahrnuje klasifikaci nepovinných předmětů. Chování se hodnotí pouze u žáků denního studia. </w:t>
      </w:r>
    </w:p>
    <w:p w:rsidR="00460C28" w:rsidRPr="00347FAB" w:rsidRDefault="00460C28" w:rsidP="00460C28">
      <w:pPr>
        <w:numPr>
          <w:ilvl w:val="0"/>
          <w:numId w:val="4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prospěl s vyznamenáním, nemá-li v žádném povinném předmětu stupeň horší než chvalitebný, průměrný prospěch z povinných předmětů nemá horší než 1,5 a jeho chování je velmi dobré. </w:t>
      </w:r>
    </w:p>
    <w:p w:rsidR="00460C28" w:rsidRPr="00347FAB" w:rsidRDefault="00460C28" w:rsidP="00460C28">
      <w:pPr>
        <w:numPr>
          <w:ilvl w:val="0"/>
          <w:numId w:val="4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prospěl, nemá-li ani v jednom z povinných předmětů prospěch nedostatečný.  </w:t>
      </w:r>
    </w:p>
    <w:p w:rsidR="00460C28" w:rsidRPr="00347FAB" w:rsidRDefault="00460C28" w:rsidP="00460C28">
      <w:pPr>
        <w:numPr>
          <w:ilvl w:val="0"/>
          <w:numId w:val="40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 neprospěl, má-li z některého povinného předmětu i po opravné zkoušce stupeň nedostatečný nebo není-li žák hodnocen z některého předmětu na konci druhého pololetí.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rPr>
          <w:rFonts w:ascii="Arial" w:hAnsi="Arial" w:cs="Arial"/>
          <w:sz w:val="20"/>
          <w:szCs w:val="20"/>
        </w:rPr>
      </w:pPr>
      <w:bookmarkStart w:id="27" w:name="_Toc130541897"/>
      <w:r w:rsidRPr="00347FAB">
        <w:rPr>
          <w:rFonts w:ascii="Arial" w:hAnsi="Arial" w:cs="Arial"/>
          <w:sz w:val="20"/>
          <w:szCs w:val="20"/>
        </w:rPr>
        <w:lastRenderedPageBreak/>
        <w:t>19. Postup do vyššího ročníku</w:t>
      </w:r>
      <w:bookmarkEnd w:id="27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32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4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Do vyššího ročníku postupuje žák, který při souhrnné klasifikaci na konci druhého pololetí nebo po opravných zkouškách dosáhl stupně celkového prospěchu alespoň „prospěl“. </w:t>
      </w:r>
    </w:p>
    <w:p w:rsidR="00460C28" w:rsidRPr="00347FAB" w:rsidRDefault="00460C28" w:rsidP="00460C28">
      <w:pPr>
        <w:numPr>
          <w:ilvl w:val="0"/>
          <w:numId w:val="41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Do vyššího ročníku nepostupuje: </w:t>
      </w:r>
    </w:p>
    <w:p w:rsidR="00460C28" w:rsidRPr="00347FAB" w:rsidRDefault="00460C28" w:rsidP="00460C28">
      <w:pPr>
        <w:numPr>
          <w:ilvl w:val="1"/>
          <w:numId w:val="41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žák, který při souhrnné klasifikaci na konci druhého pololetí nebo po opravných zkouškách dosáhl stupně celkového prospěchu „neprospěl“ </w:t>
      </w:r>
    </w:p>
    <w:p w:rsidR="00460C28" w:rsidRPr="00347FAB" w:rsidRDefault="00460C28" w:rsidP="00460C28">
      <w:pPr>
        <w:numPr>
          <w:ilvl w:val="1"/>
          <w:numId w:val="41"/>
        </w:numPr>
        <w:ind w:left="795"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žák, který byl po opravné zkoušce z předmětu končícího v prvním pololetí klasifikován stupněm nedostatečný.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4"/>
        <w:rPr>
          <w:rFonts w:ascii="Arial" w:hAnsi="Arial" w:cs="Arial"/>
          <w:sz w:val="20"/>
          <w:szCs w:val="20"/>
        </w:rPr>
      </w:pPr>
      <w:bookmarkStart w:id="28" w:name="_Toc130541898"/>
      <w:r w:rsidRPr="00347FAB">
        <w:rPr>
          <w:rFonts w:ascii="Arial" w:hAnsi="Arial" w:cs="Arial"/>
          <w:sz w:val="20"/>
          <w:szCs w:val="20"/>
        </w:rPr>
        <w:t>20. Opakování ročníku</w:t>
      </w:r>
      <w:bookmarkEnd w:id="28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4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Ředitel školy po projednání v pedagogické radě rozhodne, zda žák, který neprospěl, může ročník opakovat (požádal-li o to písemně zletilý žák nebo zákonný zástupce nezletilého žáka).  </w:t>
      </w:r>
    </w:p>
    <w:p w:rsidR="00460C28" w:rsidRPr="00347FAB" w:rsidRDefault="00460C28" w:rsidP="00460C28">
      <w:pPr>
        <w:numPr>
          <w:ilvl w:val="0"/>
          <w:numId w:val="4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Rozhodnutí o povolení opakovat ročník oznámí ředitel školy prokazatelným způsobem žákovi nebo zákonným zástupcům nezletilého žáka.  </w:t>
      </w:r>
    </w:p>
    <w:p w:rsidR="00460C28" w:rsidRPr="00347FAB" w:rsidRDefault="00460C28" w:rsidP="00460C28">
      <w:pPr>
        <w:numPr>
          <w:ilvl w:val="0"/>
          <w:numId w:val="4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 základě rozhodnutí ředitele a po projednání v pedagogické radě může opakovat ročník žák, který nemohl být pro vážné objektivní příčiny (např. dlouhotrvající nemoc – podle čl. 6., odst. 14) klasifikován na konci druhého pololetí. </w:t>
      </w:r>
    </w:p>
    <w:p w:rsidR="00460C28" w:rsidRPr="00347FAB" w:rsidRDefault="00460C28" w:rsidP="00460C28">
      <w:pPr>
        <w:numPr>
          <w:ilvl w:val="0"/>
          <w:numId w:val="42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Opakovat týž ročník mohou žáci pouze jednou, výjimečně ze závažných důvodů (například zdravotních nebo u vrcholových sportovců) lze opakování povolit ještě jednou.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pStyle w:val="Nadpis2"/>
        <w:ind w:right="7"/>
        <w:rPr>
          <w:rFonts w:ascii="Arial" w:hAnsi="Arial" w:cs="Arial"/>
          <w:sz w:val="20"/>
          <w:szCs w:val="20"/>
        </w:rPr>
      </w:pPr>
      <w:bookmarkStart w:id="29" w:name="_Toc130541899"/>
      <w:r w:rsidRPr="00347FAB">
        <w:rPr>
          <w:rFonts w:ascii="Arial" w:hAnsi="Arial" w:cs="Arial"/>
          <w:sz w:val="20"/>
          <w:szCs w:val="20"/>
        </w:rPr>
        <w:t>21. Vysvědčení</w:t>
      </w:r>
      <w:bookmarkEnd w:id="29"/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50" w:right="0" w:firstLine="0"/>
        <w:jc w:val="center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numPr>
          <w:ilvl w:val="0"/>
          <w:numId w:val="4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Na konci 1. pololetí se žákovi vydá výpis vysvědčení, na konci 2. pololetí se žákovi vydá vysvědčení, s výjimkou uvedenou v bodě (3). </w:t>
      </w:r>
    </w:p>
    <w:p w:rsidR="00460C28" w:rsidRPr="00347FAB" w:rsidRDefault="00460C28" w:rsidP="00460C28">
      <w:pPr>
        <w:numPr>
          <w:ilvl w:val="0"/>
          <w:numId w:val="4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Třídní učitel zodpovídá za správnost vydaného vysvědčení. Případné nesrovnalosti řeší žák s třídním učitelem.  </w:t>
      </w:r>
    </w:p>
    <w:p w:rsidR="00460C28" w:rsidRPr="00347FAB" w:rsidRDefault="00460C28" w:rsidP="00460C28">
      <w:pPr>
        <w:numPr>
          <w:ilvl w:val="0"/>
          <w:numId w:val="4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Žákovi, kterému byla povolena opravná zkouška nebo klasifikace v náhradním termínu, se vydá vysvědčení až po vykonání zkoušky, a to s datem jejího konání. Na konci klasifikačního období se mu vydá jen výpis z katalogového listu s oznámením termínu konání opravené zkoušky. </w:t>
      </w:r>
    </w:p>
    <w:p w:rsidR="00460C28" w:rsidRPr="00347FAB" w:rsidRDefault="00460C28" w:rsidP="00460C28">
      <w:pPr>
        <w:numPr>
          <w:ilvl w:val="0"/>
          <w:numId w:val="4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V předmětu, v němž nebyl žák klasifikován, se místo klasifikačního stupně uvede výraz nehodnocen (a). </w:t>
      </w:r>
    </w:p>
    <w:p w:rsidR="00460C28" w:rsidRPr="00347FAB" w:rsidRDefault="00460C28" w:rsidP="00460C28">
      <w:pPr>
        <w:numPr>
          <w:ilvl w:val="0"/>
          <w:numId w:val="43"/>
        </w:numPr>
        <w:ind w:right="14" w:hanging="45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Pokud je žák z vyučování některého předmětu zcela uvolněn, uvede se na vysvědčení u příslušného předmětu místo stupně prospěchu slovo „uvolněn (a)“.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 </w:t>
      </w:r>
    </w:p>
    <w:p w:rsidR="00460C28" w:rsidRPr="00347FAB" w:rsidRDefault="00460C28" w:rsidP="00460C28">
      <w:pPr>
        <w:ind w:left="-5" w:right="14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t xml:space="preserve">Tento klasifikační řád je nedílnou součástí Školního řádu. </w:t>
      </w:r>
    </w:p>
    <w:p w:rsidR="00460C28" w:rsidRPr="00347FAB" w:rsidRDefault="00460C28" w:rsidP="00460C28">
      <w:pPr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347FAB">
        <w:rPr>
          <w:rFonts w:ascii="Arial" w:hAnsi="Arial" w:cs="Arial"/>
          <w:sz w:val="20"/>
          <w:szCs w:val="20"/>
        </w:rPr>
        <w:br w:type="page"/>
      </w:r>
    </w:p>
    <w:p w:rsidR="00460C28" w:rsidRDefault="00460C28" w:rsidP="00460C28">
      <w:pPr>
        <w:pStyle w:val="Nadpis2"/>
        <w:spacing w:after="240"/>
        <w:ind w:left="0" w:right="2433" w:firstLine="0"/>
        <w:jc w:val="right"/>
      </w:pPr>
      <w:bookmarkStart w:id="30" w:name="_Toc130541900"/>
      <w:r>
        <w:lastRenderedPageBreak/>
        <w:t>22. Příloha – tabulka bodového hodnocení</w:t>
      </w:r>
      <w:bookmarkEnd w:id="30"/>
      <w:r>
        <w:t xml:space="preserve"> </w:t>
      </w:r>
    </w:p>
    <w:tbl>
      <w:tblPr>
        <w:tblStyle w:val="TableGrid"/>
        <w:tblW w:w="5000" w:type="pct"/>
        <w:tblInd w:w="0" w:type="dxa"/>
        <w:tblCellMar>
          <w:top w:w="4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1025"/>
        <w:gridCol w:w="823"/>
        <w:gridCol w:w="823"/>
        <w:gridCol w:w="825"/>
        <w:gridCol w:w="821"/>
        <w:gridCol w:w="821"/>
        <w:gridCol w:w="821"/>
        <w:gridCol w:w="821"/>
        <w:gridCol w:w="821"/>
        <w:gridCol w:w="819"/>
      </w:tblGrid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82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70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90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73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62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80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64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55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44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55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16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13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20"/>
                <w:szCs w:val="20"/>
              </w:rPr>
            </w:pPr>
            <w:r w:rsidRPr="006C3730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 xml:space="preserve">11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5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 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 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20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19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18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17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16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12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11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1 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18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17 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16 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15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14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13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12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11 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10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2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15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14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13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12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9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8 </w:t>
            </w:r>
          </w:p>
        </w:tc>
      </w:tr>
      <w:tr w:rsidR="00460C28" w:rsidRPr="006C3730" w:rsidTr="002A123B">
        <w:trPr>
          <w:trHeight w:val="2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b/>
                <w:sz w:val="16"/>
                <w:szCs w:val="20"/>
              </w:rPr>
            </w:pPr>
            <w:r w:rsidRPr="006C3730">
              <w:rPr>
                <w:b/>
                <w:sz w:val="16"/>
                <w:szCs w:val="20"/>
              </w:rPr>
              <w:t xml:space="preserve">3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12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12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11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2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11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1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10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9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8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7 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60C28" w:rsidRPr="006C3730" w:rsidRDefault="00460C28" w:rsidP="002A123B">
            <w:pPr>
              <w:spacing w:after="0" w:line="259" w:lineRule="auto"/>
              <w:ind w:left="0" w:right="0" w:firstLine="0"/>
              <w:jc w:val="left"/>
              <w:rPr>
                <w:sz w:val="16"/>
                <w:szCs w:val="20"/>
              </w:rPr>
            </w:pPr>
            <w:r w:rsidRPr="006C3730">
              <w:rPr>
                <w:sz w:val="16"/>
                <w:szCs w:val="20"/>
              </w:rPr>
              <w:t xml:space="preserve">7 </w:t>
            </w:r>
          </w:p>
        </w:tc>
      </w:tr>
    </w:tbl>
    <w:p w:rsidR="00460C28" w:rsidRDefault="00460C28" w:rsidP="00D738B2"/>
    <w:p w:rsidR="00B4692D" w:rsidRDefault="00B4692D">
      <w:pPr>
        <w:spacing w:after="160" w:line="259" w:lineRule="auto"/>
        <w:ind w:left="0" w:right="0" w:firstLine="0"/>
        <w:jc w:val="left"/>
      </w:pPr>
      <w:r>
        <w:br w:type="page"/>
      </w:r>
    </w:p>
    <w:p w:rsidR="002A123B" w:rsidRDefault="002A123B" w:rsidP="00D738B2"/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"/>
        <w:gridCol w:w="588"/>
        <w:gridCol w:w="588"/>
        <w:gridCol w:w="588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260"/>
        <w:gridCol w:w="640"/>
      </w:tblGrid>
      <w:tr w:rsidR="002A123B" w:rsidRPr="002A123B" w:rsidTr="002A123B">
        <w:trPr>
          <w:trHeight w:val="375"/>
        </w:trPr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2A123B">
              <w:rPr>
                <w:b/>
                <w:bCs/>
                <w:szCs w:val="24"/>
              </w:rPr>
              <w:t xml:space="preserve">23. </w:t>
            </w:r>
            <w:r>
              <w:rPr>
                <w:b/>
                <w:bCs/>
                <w:szCs w:val="24"/>
              </w:rPr>
              <w:t>Třetinové hodnocení</w:t>
            </w:r>
          </w:p>
          <w:p w:rsidR="006C3730" w:rsidRPr="002A123B" w:rsidRDefault="00547DE3" w:rsidP="002A123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="006C3730">
              <w:rPr>
                <w:b/>
                <w:bCs/>
                <w:szCs w:val="24"/>
              </w:rPr>
              <w:t>Pro ZŠ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 xml:space="preserve">100% - 84%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2A123B">
              <w:rPr>
                <w:b/>
                <w:bCs/>
                <w:szCs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 xml:space="preserve"> 83%- 67%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66% - 50%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 xml:space="preserve">49% - 34%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33% - 0%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2A123B">
              <w:rPr>
                <w:b/>
                <w:szCs w:val="24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3730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Default="006C3730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6C3730" w:rsidRDefault="006C3730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730" w:rsidRPr="006C3730" w:rsidRDefault="006C3730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B4692D" w:rsidRDefault="00B4692D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B4692D" w:rsidRDefault="00B4692D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B4692D" w:rsidRDefault="00B4692D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B4692D" w:rsidRDefault="00B4692D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B4692D" w:rsidRPr="006C3730" w:rsidRDefault="005E757E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2A123B">
        <w:trPr>
          <w:trHeight w:val="28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123B" w:rsidRPr="002A123B" w:rsidTr="006C3730">
        <w:trPr>
          <w:trHeight w:val="7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3730">
              <w:rPr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6C373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3B" w:rsidRPr="006C3730" w:rsidRDefault="002A123B" w:rsidP="002A123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A123B" w:rsidRDefault="002A123B" w:rsidP="00D738B2"/>
    <w:sectPr w:rsidR="002A123B" w:rsidSect="00655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2D" w:rsidRDefault="00B4692D" w:rsidP="00BA32FE">
      <w:pPr>
        <w:spacing w:after="0" w:line="240" w:lineRule="auto"/>
      </w:pPr>
      <w:r>
        <w:separator/>
      </w:r>
    </w:p>
  </w:endnote>
  <w:endnote w:type="continuationSeparator" w:id="0">
    <w:p w:rsidR="00B4692D" w:rsidRDefault="00B4692D" w:rsidP="00B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2D" w:rsidRDefault="00B46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15171"/>
      <w:docPartObj>
        <w:docPartGallery w:val="Page Numbers (Bottom of Page)"/>
        <w:docPartUnique/>
      </w:docPartObj>
    </w:sdtPr>
    <w:sdtEndPr/>
    <w:sdtContent>
      <w:p w:rsidR="00B4692D" w:rsidRDefault="00B46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84">
          <w:rPr>
            <w:noProof/>
          </w:rPr>
          <w:t>8</w:t>
        </w:r>
        <w:r>
          <w:fldChar w:fldCharType="end"/>
        </w:r>
      </w:p>
    </w:sdtContent>
  </w:sdt>
  <w:p w:rsidR="00B4692D" w:rsidRDefault="00B4692D" w:rsidP="0065539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2D" w:rsidRDefault="00B46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2D" w:rsidRDefault="00B4692D" w:rsidP="00BA32FE">
      <w:pPr>
        <w:spacing w:after="0" w:line="240" w:lineRule="auto"/>
      </w:pPr>
      <w:r>
        <w:separator/>
      </w:r>
    </w:p>
  </w:footnote>
  <w:footnote w:type="continuationSeparator" w:id="0">
    <w:p w:rsidR="00B4692D" w:rsidRDefault="00B4692D" w:rsidP="00BA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2D" w:rsidRDefault="00B46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2D" w:rsidRDefault="00B4692D" w:rsidP="008468A0">
    <w:pPr>
      <w:pStyle w:val="Zhlav"/>
      <w:jc w:val="center"/>
    </w:pPr>
    <w:r w:rsidRPr="001741E1">
      <w:rPr>
        <w:noProof/>
      </w:rPr>
      <w:drawing>
        <wp:inline distT="0" distB="0" distL="0" distR="0">
          <wp:extent cx="1087200" cy="1090800"/>
          <wp:effectExtent l="0" t="0" r="0" b="0"/>
          <wp:docPr id="4" name="Obrázek 4" descr="S:\Loga\malá\2023_Logo_GYM_c_b_pozadi_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Loga\malá\2023_Logo_GYM_c_b_pozadi_u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1E1">
      <w:rPr>
        <w:noProof/>
      </w:rPr>
      <w:drawing>
        <wp:inline distT="0" distB="0" distL="0" distR="0" wp14:anchorId="0E88F589" wp14:editId="37404A55">
          <wp:extent cx="1098000" cy="1098000"/>
          <wp:effectExtent l="0" t="0" r="6985" b="6985"/>
          <wp:docPr id="3" name="Obrázek 3" descr="S:\Loga\malá\2023_LOGO_PTKSOS_c_b_pozadi_malé_u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malá\2023_LOGO_PTKSOS_c_b_pozadi_malé_up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10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92D" w:rsidRDefault="00B4692D" w:rsidP="005C2501">
    <w:pPr>
      <w:pStyle w:val="Zhlav"/>
      <w:jc w:val="center"/>
      <w:rPr>
        <w:noProof/>
        <w:color w:val="5B9BD5" w:themeColor="accent1"/>
        <w:sz w:val="20"/>
        <w:szCs w:val="20"/>
      </w:rPr>
    </w:pPr>
  </w:p>
  <w:p w:rsidR="00B4692D" w:rsidRPr="001B4C88" w:rsidRDefault="00B4692D" w:rsidP="005C2501">
    <w:pPr>
      <w:pStyle w:val="Zhlav"/>
      <w:jc w:val="center"/>
    </w:pPr>
    <w:r w:rsidRPr="001B4C88">
      <w:rPr>
        <w:noProof/>
        <w:sz w:val="20"/>
        <w:szCs w:val="20"/>
      </w:rPr>
      <w:t xml:space="preserve">Laudova 1024/10, 163 00  Praha 6 – Řepy, IČO: 25122690, </w:t>
    </w:r>
    <w:r>
      <w:rPr>
        <w:noProof/>
        <w:sz w:val="20"/>
        <w:szCs w:val="20"/>
      </w:rPr>
      <w:t xml:space="preserve">Red </w:t>
    </w:r>
    <w:r w:rsidRPr="001B4C88">
      <w:rPr>
        <w:noProof/>
        <w:sz w:val="20"/>
        <w:szCs w:val="20"/>
      </w:rPr>
      <w:t xml:space="preserve">IZO: </w:t>
    </w:r>
    <w:r>
      <w:rPr>
        <w:noProof/>
        <w:sz w:val="20"/>
        <w:szCs w:val="20"/>
      </w:rPr>
      <w:t>600005666</w:t>
    </w:r>
  </w:p>
  <w:p w:rsidR="00B4692D" w:rsidRPr="001B4C88" w:rsidRDefault="00B4692D" w:rsidP="005C2501">
    <w:pPr>
      <w:pStyle w:val="Zhlav"/>
      <w:jc w:val="center"/>
    </w:pPr>
    <w:r w:rsidRPr="001B4C88">
      <w:rPr>
        <w:noProof/>
        <w:sz w:val="20"/>
        <w:szCs w:val="20"/>
      </w:rPr>
      <w:t xml:space="preserve">Tel.: 251 621 744, 251 627 089, 725 575 227    e-mail: </w:t>
    </w:r>
    <w:r w:rsidRPr="001B4C88">
      <w:rPr>
        <w:rStyle w:val="Hypertextovodkaz"/>
        <w:noProof/>
        <w:color w:val="auto"/>
        <w:sz w:val="20"/>
        <w:szCs w:val="20"/>
      </w:rPr>
      <w:t>skola@ptksos.cz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2D" w:rsidRDefault="00B46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17"/>
    <w:multiLevelType w:val="hybridMultilevel"/>
    <w:tmpl w:val="6F00E362"/>
    <w:lvl w:ilvl="0" w:tplc="D122A638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C7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29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E7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4B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AC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F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C8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EF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33ADB"/>
    <w:multiLevelType w:val="hybridMultilevel"/>
    <w:tmpl w:val="704A2342"/>
    <w:lvl w:ilvl="0" w:tplc="0F769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37E4D"/>
    <w:multiLevelType w:val="hybridMultilevel"/>
    <w:tmpl w:val="5D3A1464"/>
    <w:lvl w:ilvl="0" w:tplc="99D88954">
      <w:start w:val="1"/>
      <w:numFmt w:val="decimal"/>
      <w:lvlText w:val="(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EB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5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A8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21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E4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43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4F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85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713C3"/>
    <w:multiLevelType w:val="hybridMultilevel"/>
    <w:tmpl w:val="4C40C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699"/>
    <w:multiLevelType w:val="hybridMultilevel"/>
    <w:tmpl w:val="A26EF602"/>
    <w:lvl w:ilvl="0" w:tplc="5BC880D6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AB8AE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E489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076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238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8B7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C5F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C069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4E1B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40B8D"/>
    <w:multiLevelType w:val="hybridMultilevel"/>
    <w:tmpl w:val="B73AA934"/>
    <w:lvl w:ilvl="0" w:tplc="BC44331E">
      <w:start w:val="2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C331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E9B1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BF1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AABB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8DFE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4A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2849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21E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63A00"/>
    <w:multiLevelType w:val="hybridMultilevel"/>
    <w:tmpl w:val="B0F085A8"/>
    <w:lvl w:ilvl="0" w:tplc="06C4C7B6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1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EA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42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25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A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4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44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A8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08326D"/>
    <w:multiLevelType w:val="hybridMultilevel"/>
    <w:tmpl w:val="33FA675C"/>
    <w:lvl w:ilvl="0" w:tplc="D076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43F63"/>
    <w:multiLevelType w:val="hybridMultilevel"/>
    <w:tmpl w:val="FBD60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7F0"/>
    <w:multiLevelType w:val="hybridMultilevel"/>
    <w:tmpl w:val="C71E5578"/>
    <w:lvl w:ilvl="0" w:tplc="67127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A0F25"/>
    <w:multiLevelType w:val="hybridMultilevel"/>
    <w:tmpl w:val="002CDCCE"/>
    <w:lvl w:ilvl="0" w:tplc="439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A3DA4"/>
    <w:multiLevelType w:val="hybridMultilevel"/>
    <w:tmpl w:val="EBB05566"/>
    <w:lvl w:ilvl="0" w:tplc="7CA655E6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2262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04D1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213B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862E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482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A53F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351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F09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8520E0"/>
    <w:multiLevelType w:val="hybridMultilevel"/>
    <w:tmpl w:val="C512F174"/>
    <w:lvl w:ilvl="0" w:tplc="91561834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241A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858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285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273F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AD05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8311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A709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AC9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C53A4E"/>
    <w:multiLevelType w:val="hybridMultilevel"/>
    <w:tmpl w:val="FE6AC8FA"/>
    <w:lvl w:ilvl="0" w:tplc="A5AA139C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089AC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E4A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265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82B7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C57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BC9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736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047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6F0F8B"/>
    <w:multiLevelType w:val="hybridMultilevel"/>
    <w:tmpl w:val="28802CFE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63582"/>
    <w:multiLevelType w:val="hybridMultilevel"/>
    <w:tmpl w:val="595A2C9E"/>
    <w:lvl w:ilvl="0" w:tplc="2A100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3472E7"/>
    <w:multiLevelType w:val="hybridMultilevel"/>
    <w:tmpl w:val="30209B08"/>
    <w:lvl w:ilvl="0" w:tplc="DB60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6314F"/>
    <w:multiLevelType w:val="hybridMultilevel"/>
    <w:tmpl w:val="12E4141C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F7CC2"/>
    <w:multiLevelType w:val="hybridMultilevel"/>
    <w:tmpl w:val="DB48E5F0"/>
    <w:lvl w:ilvl="0" w:tplc="E738DAF6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E4566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818D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A5B8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C611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A5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6C62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2451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E505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C39A4"/>
    <w:multiLevelType w:val="hybridMultilevel"/>
    <w:tmpl w:val="163E9DBE"/>
    <w:lvl w:ilvl="0" w:tplc="294A7928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A0BC6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2D86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A7F9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ABFD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0254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6EBE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0516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080C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0F3F54"/>
    <w:multiLevelType w:val="hybridMultilevel"/>
    <w:tmpl w:val="5C5A3F2C"/>
    <w:lvl w:ilvl="0" w:tplc="CE8ED434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23714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0931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E20E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022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669E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47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8650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4E56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354EF2"/>
    <w:multiLevelType w:val="hybridMultilevel"/>
    <w:tmpl w:val="B89A982A"/>
    <w:lvl w:ilvl="0" w:tplc="1DB28170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22C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C1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89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09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63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43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8F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0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B311B9"/>
    <w:multiLevelType w:val="hybridMultilevel"/>
    <w:tmpl w:val="3FA622C4"/>
    <w:lvl w:ilvl="0" w:tplc="20B66F3C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C6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69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A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8E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45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8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03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2C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40B94"/>
    <w:multiLevelType w:val="hybridMultilevel"/>
    <w:tmpl w:val="E0A6E88C"/>
    <w:lvl w:ilvl="0" w:tplc="D6D6590A">
      <w:start w:val="1"/>
      <w:numFmt w:val="decimal"/>
      <w:lvlText w:val="(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CF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892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E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88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48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46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2D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4E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A849DF"/>
    <w:multiLevelType w:val="hybridMultilevel"/>
    <w:tmpl w:val="4CB63438"/>
    <w:lvl w:ilvl="0" w:tplc="AAD64EA8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48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AE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24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E5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28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0E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C3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48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64790A"/>
    <w:multiLevelType w:val="hybridMultilevel"/>
    <w:tmpl w:val="F09C4C3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E739C"/>
    <w:multiLevelType w:val="hybridMultilevel"/>
    <w:tmpl w:val="0B52AE0C"/>
    <w:lvl w:ilvl="0" w:tplc="73A0514C">
      <w:start w:val="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8022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AF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8D1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C069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2187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932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6A40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85B5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63B4D"/>
    <w:multiLevelType w:val="hybridMultilevel"/>
    <w:tmpl w:val="1FA085B0"/>
    <w:lvl w:ilvl="0" w:tplc="FC02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E7BC7"/>
    <w:multiLevelType w:val="hybridMultilevel"/>
    <w:tmpl w:val="96BC223A"/>
    <w:lvl w:ilvl="0" w:tplc="959ADC58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44BE0">
      <w:start w:val="1"/>
      <w:numFmt w:val="lowerLetter"/>
      <w:lvlText w:val="%2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A4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08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04B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C6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A0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6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EB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F74C8F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B650F"/>
    <w:multiLevelType w:val="hybridMultilevel"/>
    <w:tmpl w:val="DA56D1B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9613B"/>
    <w:multiLevelType w:val="hybridMultilevel"/>
    <w:tmpl w:val="B4246FAC"/>
    <w:lvl w:ilvl="0" w:tplc="B1E0816C">
      <w:start w:val="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4C91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8E92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8040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6279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F7B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E673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B50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AA8A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A625B1"/>
    <w:multiLevelType w:val="hybridMultilevel"/>
    <w:tmpl w:val="83361A54"/>
    <w:lvl w:ilvl="0" w:tplc="4B64AE76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04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C01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F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CD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C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A7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6B2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25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442CF4"/>
    <w:multiLevelType w:val="hybridMultilevel"/>
    <w:tmpl w:val="E0B2BEE0"/>
    <w:lvl w:ilvl="0" w:tplc="F04C2C3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6BDB7FF5"/>
    <w:multiLevelType w:val="hybridMultilevel"/>
    <w:tmpl w:val="5F8AACE8"/>
    <w:lvl w:ilvl="0" w:tplc="CB8C5172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C850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4BE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6D8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F7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A51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811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670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22B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E053AB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032E4"/>
    <w:multiLevelType w:val="hybridMultilevel"/>
    <w:tmpl w:val="1EDADB02"/>
    <w:lvl w:ilvl="0" w:tplc="874AC4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145E">
      <w:start w:val="4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6881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AB0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C02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CF0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2ECA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769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C13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C34419"/>
    <w:multiLevelType w:val="hybridMultilevel"/>
    <w:tmpl w:val="6CBE145C"/>
    <w:lvl w:ilvl="0" w:tplc="8CF8B1BE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E7416">
      <w:start w:val="1"/>
      <w:numFmt w:val="lowerLetter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A519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2E89E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87DE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032B0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8CFB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66FD2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0AEB2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30FBB"/>
    <w:multiLevelType w:val="hybridMultilevel"/>
    <w:tmpl w:val="7624BF68"/>
    <w:lvl w:ilvl="0" w:tplc="8CC6F02E">
      <w:start w:val="1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C374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2F23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CAF7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C3A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2B5B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EFF3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C06E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26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5509A2"/>
    <w:multiLevelType w:val="hybridMultilevel"/>
    <w:tmpl w:val="6838AA24"/>
    <w:lvl w:ilvl="0" w:tplc="A2FABD48">
      <w:start w:val="1"/>
      <w:numFmt w:val="decimal"/>
      <w:lvlText w:val="(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61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07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4A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21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CA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C0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A3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CF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D44DDC"/>
    <w:multiLevelType w:val="hybridMultilevel"/>
    <w:tmpl w:val="6C3E1E6A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1539A3"/>
    <w:multiLevelType w:val="hybridMultilevel"/>
    <w:tmpl w:val="24261E28"/>
    <w:lvl w:ilvl="0" w:tplc="8424F9A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7B217ACC"/>
    <w:multiLevelType w:val="hybridMultilevel"/>
    <w:tmpl w:val="2B2ED61C"/>
    <w:lvl w:ilvl="0" w:tplc="E856B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2"/>
  </w:num>
  <w:num w:numId="5">
    <w:abstractNumId w:val="7"/>
  </w:num>
  <w:num w:numId="6">
    <w:abstractNumId w:val="27"/>
  </w:num>
  <w:num w:numId="7">
    <w:abstractNumId w:val="29"/>
  </w:num>
  <w:num w:numId="8">
    <w:abstractNumId w:val="35"/>
  </w:num>
  <w:num w:numId="9">
    <w:abstractNumId w:val="30"/>
  </w:num>
  <w:num w:numId="10">
    <w:abstractNumId w:val="40"/>
  </w:num>
  <w:num w:numId="11">
    <w:abstractNumId w:val="14"/>
  </w:num>
  <w:num w:numId="12">
    <w:abstractNumId w:val="25"/>
  </w:num>
  <w:num w:numId="13">
    <w:abstractNumId w:val="17"/>
  </w:num>
  <w:num w:numId="14">
    <w:abstractNumId w:val="33"/>
  </w:num>
  <w:num w:numId="15">
    <w:abstractNumId w:val="10"/>
  </w:num>
  <w:num w:numId="16">
    <w:abstractNumId w:val="1"/>
  </w:num>
  <w:num w:numId="17">
    <w:abstractNumId w:val="15"/>
  </w:num>
  <w:num w:numId="18">
    <w:abstractNumId w:val="41"/>
  </w:num>
  <w:num w:numId="19">
    <w:abstractNumId w:val="16"/>
  </w:num>
  <w:num w:numId="20">
    <w:abstractNumId w:val="39"/>
  </w:num>
  <w:num w:numId="21">
    <w:abstractNumId w:val="24"/>
  </w:num>
  <w:num w:numId="22">
    <w:abstractNumId w:val="2"/>
  </w:num>
  <w:num w:numId="23">
    <w:abstractNumId w:val="6"/>
  </w:num>
  <w:num w:numId="24">
    <w:abstractNumId w:val="28"/>
  </w:num>
  <w:num w:numId="25">
    <w:abstractNumId w:val="31"/>
  </w:num>
  <w:num w:numId="26">
    <w:abstractNumId w:val="5"/>
  </w:num>
  <w:num w:numId="27">
    <w:abstractNumId w:val="26"/>
  </w:num>
  <w:num w:numId="28">
    <w:abstractNumId w:val="38"/>
  </w:num>
  <w:num w:numId="29">
    <w:abstractNumId w:val="37"/>
  </w:num>
  <w:num w:numId="30">
    <w:abstractNumId w:val="13"/>
  </w:num>
  <w:num w:numId="31">
    <w:abstractNumId w:val="19"/>
  </w:num>
  <w:num w:numId="32">
    <w:abstractNumId w:val="18"/>
  </w:num>
  <w:num w:numId="33">
    <w:abstractNumId w:val="20"/>
  </w:num>
  <w:num w:numId="34">
    <w:abstractNumId w:val="36"/>
  </w:num>
  <w:num w:numId="35">
    <w:abstractNumId w:val="4"/>
  </w:num>
  <w:num w:numId="36">
    <w:abstractNumId w:val="34"/>
  </w:num>
  <w:num w:numId="37">
    <w:abstractNumId w:val="0"/>
  </w:num>
  <w:num w:numId="38">
    <w:abstractNumId w:val="12"/>
  </w:num>
  <w:num w:numId="39">
    <w:abstractNumId w:val="23"/>
  </w:num>
  <w:num w:numId="40">
    <w:abstractNumId w:val="32"/>
  </w:num>
  <w:num w:numId="41">
    <w:abstractNumId w:val="11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E"/>
    <w:rsid w:val="001741E1"/>
    <w:rsid w:val="001B4C88"/>
    <w:rsid w:val="001C3584"/>
    <w:rsid w:val="00217092"/>
    <w:rsid w:val="002346DD"/>
    <w:rsid w:val="00241800"/>
    <w:rsid w:val="002A123B"/>
    <w:rsid w:val="00313840"/>
    <w:rsid w:val="00347FAB"/>
    <w:rsid w:val="00356876"/>
    <w:rsid w:val="00394A1A"/>
    <w:rsid w:val="003C6B7B"/>
    <w:rsid w:val="003E0BC5"/>
    <w:rsid w:val="00460C28"/>
    <w:rsid w:val="004842E0"/>
    <w:rsid w:val="004D6319"/>
    <w:rsid w:val="00534EF3"/>
    <w:rsid w:val="00547DE3"/>
    <w:rsid w:val="005A4417"/>
    <w:rsid w:val="005C2501"/>
    <w:rsid w:val="005E757E"/>
    <w:rsid w:val="00646632"/>
    <w:rsid w:val="00655395"/>
    <w:rsid w:val="00674F22"/>
    <w:rsid w:val="006C3730"/>
    <w:rsid w:val="006E29F5"/>
    <w:rsid w:val="007B2198"/>
    <w:rsid w:val="007C3871"/>
    <w:rsid w:val="007E0201"/>
    <w:rsid w:val="00804F82"/>
    <w:rsid w:val="008468A0"/>
    <w:rsid w:val="00903AD0"/>
    <w:rsid w:val="00955CF1"/>
    <w:rsid w:val="009D77EE"/>
    <w:rsid w:val="00A77192"/>
    <w:rsid w:val="00B4692D"/>
    <w:rsid w:val="00BA32FE"/>
    <w:rsid w:val="00BF3A3C"/>
    <w:rsid w:val="00C7045D"/>
    <w:rsid w:val="00D738B2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9B9C0"/>
  <w15:chartTrackingRefBased/>
  <w15:docId w15:val="{2E9AD9D8-EB04-456B-B288-9B28735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C28"/>
    <w:pPr>
      <w:spacing w:after="5" w:line="26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460C28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460C28"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460C28"/>
    <w:pPr>
      <w:keepNext/>
      <w:keepLines/>
      <w:spacing w:after="0"/>
      <w:ind w:left="10" w:right="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C28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0C28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0C28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2FE"/>
  </w:style>
  <w:style w:type="paragraph" w:styleId="Zpat">
    <w:name w:val="footer"/>
    <w:basedOn w:val="Normln"/>
    <w:link w:val="ZpatChar"/>
    <w:uiPriority w:val="99"/>
    <w:unhideWhenUsed/>
    <w:rsid w:val="00B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2FE"/>
  </w:style>
  <w:style w:type="paragraph" w:styleId="Textbubliny">
    <w:name w:val="Balloon Text"/>
    <w:basedOn w:val="Normln"/>
    <w:link w:val="TextbublinyChar"/>
    <w:uiPriority w:val="99"/>
    <w:semiHidden/>
    <w:unhideWhenUsed/>
    <w:rsid w:val="00BA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3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38B2"/>
    <w:pPr>
      <w:ind w:left="720"/>
      <w:contextualSpacing/>
    </w:pPr>
  </w:style>
  <w:style w:type="paragraph" w:styleId="Obsah1">
    <w:name w:val="toc 1"/>
    <w:hidden/>
    <w:uiPriority w:val="39"/>
    <w:rsid w:val="00460C28"/>
    <w:pPr>
      <w:spacing w:after="14" w:line="257" w:lineRule="auto"/>
      <w:ind w:left="25" w:right="28" w:hanging="10"/>
      <w:jc w:val="both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styleId="Obsah2">
    <w:name w:val="toc 2"/>
    <w:hidden/>
    <w:uiPriority w:val="39"/>
    <w:rsid w:val="00460C28"/>
    <w:pPr>
      <w:spacing w:after="14" w:line="257" w:lineRule="auto"/>
      <w:ind w:left="224" w:right="28" w:hanging="10"/>
      <w:jc w:val="both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table" w:customStyle="1" w:styleId="TableGrid">
    <w:name w:val="TableGrid"/>
    <w:rsid w:val="00460C2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19</Pages>
  <Words>6106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Pedagog</cp:lastModifiedBy>
  <cp:revision>24</cp:revision>
  <cp:lastPrinted>2024-02-07T11:07:00Z</cp:lastPrinted>
  <dcterms:created xsi:type="dcterms:W3CDTF">2023-04-03T08:41:00Z</dcterms:created>
  <dcterms:modified xsi:type="dcterms:W3CDTF">2025-02-06T13:39:00Z</dcterms:modified>
</cp:coreProperties>
</file>